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9F3DC" w14:textId="77777777" w:rsidR="005764FA" w:rsidRDefault="005764FA" w:rsidP="00181862"/>
    <w:tbl>
      <w:tblPr>
        <w:tblW w:w="9631" w:type="dxa"/>
        <w:tblInd w:w="107" w:type="dxa"/>
        <w:tblLayout w:type="fixed"/>
        <w:tblLook w:val="0000" w:firstRow="0" w:lastRow="0" w:firstColumn="0" w:lastColumn="0" w:noHBand="0" w:noVBand="0"/>
      </w:tblPr>
      <w:tblGrid>
        <w:gridCol w:w="4680"/>
        <w:gridCol w:w="4951"/>
      </w:tblGrid>
      <w:tr w:rsidR="00AC764A" w:rsidRPr="00212748" w14:paraId="638E3641" w14:textId="77777777" w:rsidTr="00122AA2">
        <w:tc>
          <w:tcPr>
            <w:tcW w:w="4680" w:type="dxa"/>
          </w:tcPr>
          <w:p w14:paraId="12B7B241" w14:textId="77777777" w:rsidR="00AC764A" w:rsidRPr="00212748" w:rsidRDefault="00AC764A" w:rsidP="00535D15">
            <w:pPr>
              <w:snapToGrid w:val="0"/>
              <w:jc w:val="right"/>
              <w:rPr>
                <w:sz w:val="24"/>
                <w:szCs w:val="24"/>
              </w:rPr>
            </w:pPr>
          </w:p>
        </w:tc>
        <w:tc>
          <w:tcPr>
            <w:tcW w:w="4951" w:type="dxa"/>
          </w:tcPr>
          <w:p w14:paraId="2C3E30F8" w14:textId="77777777" w:rsidR="00535D15" w:rsidRPr="00212748" w:rsidRDefault="00891E89" w:rsidP="00535D15">
            <w:pPr>
              <w:snapToGrid w:val="0"/>
              <w:jc w:val="right"/>
              <w:rPr>
                <w:bCs/>
                <w:sz w:val="24"/>
                <w:szCs w:val="24"/>
              </w:rPr>
            </w:pPr>
            <w:r w:rsidRPr="00212748">
              <w:rPr>
                <w:bCs/>
                <w:sz w:val="24"/>
                <w:szCs w:val="24"/>
              </w:rPr>
              <w:t>УТВЕРЖДЕНО</w:t>
            </w:r>
            <w:r w:rsidR="00AC764A" w:rsidRPr="00212748">
              <w:rPr>
                <w:bCs/>
                <w:sz w:val="24"/>
                <w:szCs w:val="24"/>
              </w:rPr>
              <w:t xml:space="preserve"> </w:t>
            </w:r>
          </w:p>
          <w:p w14:paraId="68E96D43" w14:textId="77777777" w:rsidR="00891E89" w:rsidRPr="00212748" w:rsidRDefault="00891E89" w:rsidP="00716DE8">
            <w:pPr>
              <w:snapToGrid w:val="0"/>
              <w:jc w:val="right"/>
              <w:rPr>
                <w:sz w:val="24"/>
                <w:szCs w:val="24"/>
              </w:rPr>
            </w:pPr>
            <w:r w:rsidRPr="00212748">
              <w:rPr>
                <w:sz w:val="24"/>
                <w:szCs w:val="24"/>
              </w:rPr>
              <w:t>решением сельского</w:t>
            </w:r>
            <w:r w:rsidR="00AC764A" w:rsidRPr="00212748">
              <w:rPr>
                <w:sz w:val="24"/>
                <w:szCs w:val="24"/>
              </w:rPr>
              <w:t xml:space="preserve"> Совета </w:t>
            </w:r>
          </w:p>
          <w:p w14:paraId="5E119501" w14:textId="77777777" w:rsidR="00AC764A" w:rsidRPr="00212748" w:rsidRDefault="00AC764A" w:rsidP="00716DE8">
            <w:pPr>
              <w:snapToGrid w:val="0"/>
              <w:jc w:val="right"/>
              <w:rPr>
                <w:sz w:val="24"/>
                <w:szCs w:val="24"/>
              </w:rPr>
            </w:pPr>
            <w:r w:rsidRPr="00212748">
              <w:rPr>
                <w:sz w:val="24"/>
                <w:szCs w:val="24"/>
              </w:rPr>
              <w:t xml:space="preserve">депутатов от </w:t>
            </w:r>
            <w:r w:rsidR="00181862" w:rsidRPr="00212748">
              <w:rPr>
                <w:sz w:val="24"/>
                <w:szCs w:val="24"/>
              </w:rPr>
              <w:t>30</w:t>
            </w:r>
            <w:r w:rsidR="00263673" w:rsidRPr="00212748">
              <w:rPr>
                <w:sz w:val="24"/>
                <w:szCs w:val="24"/>
              </w:rPr>
              <w:t>.0</w:t>
            </w:r>
            <w:r w:rsidR="00891E89" w:rsidRPr="00212748">
              <w:rPr>
                <w:sz w:val="24"/>
                <w:szCs w:val="24"/>
              </w:rPr>
              <w:t>9</w:t>
            </w:r>
            <w:r w:rsidR="00263673" w:rsidRPr="00212748">
              <w:rPr>
                <w:sz w:val="24"/>
                <w:szCs w:val="24"/>
              </w:rPr>
              <w:t>.2024</w:t>
            </w:r>
            <w:r w:rsidRPr="00212748">
              <w:rPr>
                <w:sz w:val="24"/>
                <w:szCs w:val="24"/>
              </w:rPr>
              <w:t xml:space="preserve"> № </w:t>
            </w:r>
            <w:r w:rsidR="00181862" w:rsidRPr="00212748">
              <w:rPr>
                <w:sz w:val="24"/>
                <w:szCs w:val="24"/>
              </w:rPr>
              <w:t>12</w:t>
            </w:r>
          </w:p>
        </w:tc>
      </w:tr>
    </w:tbl>
    <w:p w14:paraId="61C45538" w14:textId="77777777" w:rsidR="00AC764A" w:rsidRPr="00212748" w:rsidRDefault="00AC764A">
      <w:pPr>
        <w:jc w:val="both"/>
        <w:rPr>
          <w:sz w:val="24"/>
          <w:szCs w:val="24"/>
        </w:rPr>
      </w:pPr>
    </w:p>
    <w:p w14:paraId="44063DFA" w14:textId="77777777" w:rsidR="00AC764A" w:rsidRPr="00212748" w:rsidRDefault="00AC764A">
      <w:pPr>
        <w:snapToGrid w:val="0"/>
        <w:jc w:val="center"/>
        <w:rPr>
          <w:b/>
          <w:sz w:val="24"/>
          <w:szCs w:val="24"/>
        </w:rPr>
      </w:pPr>
      <w:r w:rsidRPr="00212748">
        <w:rPr>
          <w:b/>
          <w:sz w:val="24"/>
          <w:szCs w:val="24"/>
        </w:rPr>
        <w:t>Положение</w:t>
      </w:r>
    </w:p>
    <w:p w14:paraId="3E848A98" w14:textId="77777777" w:rsidR="00AC764A" w:rsidRPr="00212748" w:rsidRDefault="00AC764A">
      <w:pPr>
        <w:snapToGrid w:val="0"/>
        <w:jc w:val="center"/>
        <w:rPr>
          <w:b/>
          <w:sz w:val="24"/>
          <w:szCs w:val="24"/>
        </w:rPr>
      </w:pPr>
      <w:r w:rsidRPr="00212748">
        <w:rPr>
          <w:b/>
          <w:sz w:val="24"/>
          <w:szCs w:val="24"/>
        </w:rPr>
        <w:t>о порядке учета предложений по проекту Устава муниципального образования</w:t>
      </w:r>
      <w:r w:rsidR="00DE29D9" w:rsidRPr="00212748">
        <w:rPr>
          <w:b/>
          <w:sz w:val="24"/>
          <w:szCs w:val="24"/>
          <w:lang w:eastAsia="ru-RU"/>
        </w:rPr>
        <w:t xml:space="preserve"> сельское поселение </w:t>
      </w:r>
      <w:r w:rsidR="00122AA2" w:rsidRPr="00212748">
        <w:rPr>
          <w:b/>
          <w:sz w:val="24"/>
          <w:szCs w:val="24"/>
          <w:lang w:eastAsia="ru-RU"/>
        </w:rPr>
        <w:t>Филипповский</w:t>
      </w:r>
      <w:r w:rsidR="00DE29D9" w:rsidRPr="00212748">
        <w:rPr>
          <w:b/>
          <w:sz w:val="24"/>
          <w:szCs w:val="24"/>
          <w:lang w:eastAsia="ru-RU"/>
        </w:rPr>
        <w:t xml:space="preserve"> сельсовет Каменского района Алтайского края</w:t>
      </w:r>
      <w:r w:rsidRPr="00212748">
        <w:rPr>
          <w:b/>
          <w:sz w:val="24"/>
          <w:szCs w:val="24"/>
        </w:rPr>
        <w:t>, проекту муниципального правового акта о внесении изменений и дополнений в Устав и о порядке участия граждан в обсуждении проекта Устава, проекта муниципального правового акта о внесении изменений и дополнений в Устав</w:t>
      </w:r>
    </w:p>
    <w:p w14:paraId="7DC5BCD6" w14:textId="77777777" w:rsidR="00AC764A" w:rsidRPr="00212748" w:rsidRDefault="00AC764A">
      <w:pPr>
        <w:snapToGrid w:val="0"/>
        <w:jc w:val="center"/>
        <w:rPr>
          <w:b/>
          <w:sz w:val="24"/>
          <w:szCs w:val="24"/>
        </w:rPr>
      </w:pPr>
    </w:p>
    <w:p w14:paraId="25EA52DB" w14:textId="77777777" w:rsidR="00AC764A" w:rsidRPr="00212748" w:rsidRDefault="00AC764A">
      <w:pPr>
        <w:pStyle w:val="ConsPlusDocList"/>
        <w:suppressAutoHyphens w:val="0"/>
        <w:jc w:val="center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1. Общие положения</w:t>
      </w:r>
    </w:p>
    <w:p w14:paraId="297971CE" w14:textId="77777777" w:rsidR="00AC764A" w:rsidRPr="00212748" w:rsidRDefault="00AC764A" w:rsidP="00DE29D9">
      <w:pPr>
        <w:pStyle w:val="ConsPlusDocList"/>
        <w:tabs>
          <w:tab w:val="left" w:pos="142"/>
        </w:tabs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1.1. Настоящее Положение в соответствии с Федеральным законом</w:t>
      </w:r>
      <w:r w:rsidRPr="0021274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212748">
        <w:rPr>
          <w:rFonts w:ascii="Times New Roman" w:hAnsi="Times New Roman" w:cs="Times New Roman"/>
          <w:sz w:val="24"/>
          <w:szCs w:val="24"/>
        </w:rPr>
        <w:t xml:space="preserve">от 6 октября 2003 года № 131-ФЗ «Об общих принципах организации местного самоуправления в Российской Федерации» и </w:t>
      </w:r>
      <w:r w:rsidRPr="00212748">
        <w:rPr>
          <w:rFonts w:ascii="Times New Roman" w:hAnsi="Times New Roman" w:cs="Times New Roman"/>
          <w:color w:val="000000"/>
          <w:sz w:val="24"/>
          <w:szCs w:val="24"/>
        </w:rPr>
        <w:t>Уставом</w:t>
      </w:r>
      <w:r w:rsidRPr="00212748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212748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DE29D9" w:rsidRPr="0021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сельское поселение </w:t>
      </w:r>
      <w:r w:rsidR="00122AA2" w:rsidRPr="0021274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Филипповский</w:t>
      </w:r>
      <w:r w:rsidR="00DE29D9" w:rsidRPr="0021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Камен</w:t>
      </w:r>
      <w:r w:rsidR="00DE29D9" w:rsidRPr="00212748">
        <w:rPr>
          <w:rFonts w:ascii="Times New Roman" w:hAnsi="Times New Roman" w:cs="Times New Roman"/>
          <w:sz w:val="24"/>
          <w:szCs w:val="24"/>
          <w:lang w:eastAsia="ru-RU"/>
        </w:rPr>
        <w:t>ского</w:t>
      </w:r>
      <w:r w:rsidR="00DE29D9" w:rsidRPr="00212748">
        <w:rPr>
          <w:sz w:val="24"/>
          <w:szCs w:val="24"/>
          <w:lang w:eastAsia="ru-RU"/>
        </w:rPr>
        <w:t xml:space="preserve"> </w:t>
      </w:r>
      <w:r w:rsidR="00DE29D9" w:rsidRPr="00212748">
        <w:rPr>
          <w:rFonts w:ascii="Times New Roman" w:hAnsi="Times New Roman" w:cs="Times New Roman"/>
          <w:sz w:val="24"/>
          <w:szCs w:val="24"/>
          <w:lang w:eastAsia="ru-RU"/>
        </w:rPr>
        <w:t>района Алтайского</w:t>
      </w:r>
      <w:r w:rsidR="00DE29D9" w:rsidRPr="00212748">
        <w:rPr>
          <w:sz w:val="24"/>
          <w:szCs w:val="24"/>
          <w:lang w:eastAsia="ru-RU"/>
        </w:rPr>
        <w:t xml:space="preserve"> </w:t>
      </w:r>
      <w:r w:rsidR="00DE29D9" w:rsidRPr="00212748">
        <w:rPr>
          <w:rFonts w:ascii="Times New Roman" w:hAnsi="Times New Roman" w:cs="Times New Roman"/>
          <w:sz w:val="24"/>
          <w:szCs w:val="24"/>
          <w:lang w:eastAsia="ru-RU"/>
        </w:rPr>
        <w:t>края</w:t>
      </w:r>
      <w:r w:rsidR="00DE29D9" w:rsidRPr="00212748">
        <w:rPr>
          <w:rFonts w:ascii="Times New Roman" w:hAnsi="Times New Roman" w:cs="Times New Roman"/>
          <w:sz w:val="24"/>
          <w:szCs w:val="24"/>
        </w:rPr>
        <w:t xml:space="preserve"> Камен</w:t>
      </w:r>
      <w:r w:rsidRPr="00212748">
        <w:rPr>
          <w:rFonts w:ascii="Times New Roman" w:hAnsi="Times New Roman" w:cs="Times New Roman"/>
          <w:sz w:val="24"/>
          <w:szCs w:val="24"/>
        </w:rPr>
        <w:t>ский район Алтайского края (далее - Устав) регулирует порядок внесения, рассмотрения и учета предложений по опубликованному проекту новой редакции Устава, проекту муниципального правового акта о внесении изменений и дополнений в Устав (далее - проект изменений в Устав), а также порядок участия граждан в обсуждении проекта Устава, проекта изменений в Устав.</w:t>
      </w:r>
    </w:p>
    <w:p w14:paraId="330FA1EF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1.2. Граждане, постоянно или преимущественно проживающие на территории муниципального образования, вправе принять участие в обсуждении проекта Устава, проекта изменений в Устав посредством внесения предложений.</w:t>
      </w:r>
    </w:p>
    <w:p w14:paraId="79C42D34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48"/>
      <w:bookmarkEnd w:id="0"/>
      <w:r w:rsidRPr="00212748">
        <w:rPr>
          <w:rFonts w:ascii="Times New Roman" w:hAnsi="Times New Roman" w:cs="Times New Roman"/>
          <w:sz w:val="24"/>
          <w:szCs w:val="24"/>
        </w:rPr>
        <w:t>1.3. Предложения об изменениях и дополнениях к опубликованному проекту Устава, проекту изменений в Устав могут вноситься:</w:t>
      </w:r>
    </w:p>
    <w:p w14:paraId="76072CDB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гражданами в порядке индивидуальных или коллективных обращений;</w:t>
      </w:r>
    </w:p>
    <w:p w14:paraId="0C50CF43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органами местного самоуправления поселений;</w:t>
      </w:r>
    </w:p>
    <w:p w14:paraId="132C0101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местными или региональными отделениями политических партий, иными общественными объединениями;</w:t>
      </w:r>
    </w:p>
    <w:p w14:paraId="1A2F37AA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органами территориального общественного самоуправления;</w:t>
      </w:r>
    </w:p>
    <w:p w14:paraId="2077465B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коллективами организаций, предприятий, учреждений, расположенных на территории муниципального образования, а также иными субъектами.</w:t>
      </w:r>
    </w:p>
    <w:p w14:paraId="1AD2E37B" w14:textId="77777777" w:rsidR="00AC764A" w:rsidRPr="00212748" w:rsidRDefault="00AC764A">
      <w:pPr>
        <w:ind w:firstLine="560"/>
        <w:jc w:val="both"/>
        <w:rPr>
          <w:sz w:val="24"/>
          <w:szCs w:val="24"/>
        </w:rPr>
      </w:pPr>
      <w:r w:rsidRPr="00212748">
        <w:rPr>
          <w:sz w:val="24"/>
          <w:szCs w:val="24"/>
        </w:rPr>
        <w:t>1.4. Предложения об изменениях и дополнениях к опубликованному проекту Устава, проекту изменений в Устав могут вноситься по результатам:</w:t>
      </w:r>
    </w:p>
    <w:p w14:paraId="276DB808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обсуждения в средствах массовой информации;</w:t>
      </w:r>
    </w:p>
    <w:p w14:paraId="3739D649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публичных слушаний.</w:t>
      </w:r>
    </w:p>
    <w:p w14:paraId="40DE7E05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Население муниципального образования вправе участвовать в обсуждении опубликованного проекта Устава либо проекта изменений в Устав в иных формах, не противоречащих действующему законодательству.</w:t>
      </w:r>
    </w:p>
    <w:p w14:paraId="329554F1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1.5. Предложения об изменениях и дополнениях к проекту Устава, проекту изменений в Устав должны содержать:</w:t>
      </w:r>
    </w:p>
    <w:p w14:paraId="25E87433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ссылки на абзац, пункт, часть, статью проекта Устава, проекта изменений в Устав, которые предлагается изменить или дополнить;</w:t>
      </w:r>
    </w:p>
    <w:p w14:paraId="61BE896A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текст предложения к проекту Устава, проекту изменений в Устав или текст (часть текста) проекта Устава, проекта изменений в Устав с учетом изменения или дополнения;</w:t>
      </w:r>
    </w:p>
    <w:p w14:paraId="65AA8CE2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обоснование предлагаемого изменения или дополнения.</w:t>
      </w:r>
    </w:p>
    <w:p w14:paraId="5AEBB116" w14:textId="77777777" w:rsidR="00AC764A" w:rsidRPr="00212748" w:rsidRDefault="00AC764A" w:rsidP="00891E89">
      <w:pPr>
        <w:pStyle w:val="ConsPlusDocList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 xml:space="preserve">1.6. Предложения об изменениях и дополнениях к проекту Устава, проекту изменений в Устав, выдвинутые по результатам мероприятий или субъектами, указанными в пунктах 1.3. и 1.4. настоящего Положения, излагаются в протоколе, решении, обращении, ином документе, подписываются руководителем соответствующего органа, организации, объединения, предприятия или учреждения и в письменном виде передаются в комиссию </w:t>
      </w:r>
      <w:r w:rsidRPr="00212748">
        <w:rPr>
          <w:rFonts w:ascii="Times New Roman" w:hAnsi="Times New Roman" w:cs="Times New Roman"/>
          <w:sz w:val="24"/>
          <w:szCs w:val="24"/>
        </w:rPr>
        <w:lastRenderedPageBreak/>
        <w:t>по подготовке проекта Устава, проекта изменений в Устав (далее - комиссия).</w:t>
      </w:r>
    </w:p>
    <w:p w14:paraId="1EF583EB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1.7. Предложения об изменениях и дополнениях к проекту Устава, проекту изменений в Устав, вносимые в комиссию гражданином, должны быть им подписаны с указанием своих фамилии, имени, отчества и адреса места жительства.</w:t>
      </w:r>
    </w:p>
    <w:p w14:paraId="4BD28990" w14:textId="77777777" w:rsidR="00AC764A" w:rsidRPr="00212748" w:rsidRDefault="00AC764A" w:rsidP="00891E89">
      <w:pPr>
        <w:pStyle w:val="ConsPlusDocLi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2. Комиссия по подготовке проекта Устава, проекта изменений в Устав</w:t>
      </w:r>
    </w:p>
    <w:p w14:paraId="66F4462E" w14:textId="77777777" w:rsidR="00AC764A" w:rsidRPr="00212748" w:rsidRDefault="00AC764A" w:rsidP="00891E89">
      <w:pPr>
        <w:pStyle w:val="ConsPlusDocList"/>
        <w:suppressAutoHyphens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 xml:space="preserve">2.1. </w:t>
      </w:r>
      <w:r w:rsidR="00122AA2" w:rsidRPr="00212748">
        <w:rPr>
          <w:rFonts w:ascii="Times New Roman" w:hAnsi="Times New Roman" w:cs="Times New Roman"/>
          <w:sz w:val="24"/>
          <w:szCs w:val="24"/>
        </w:rPr>
        <w:t>Филипповский</w:t>
      </w:r>
      <w:r w:rsidRPr="00212748">
        <w:rPr>
          <w:rFonts w:ascii="Times New Roman" w:hAnsi="Times New Roman" w:cs="Times New Roman"/>
          <w:sz w:val="24"/>
          <w:szCs w:val="24"/>
        </w:rPr>
        <w:t xml:space="preserve"> </w:t>
      </w:r>
      <w:r w:rsidR="004F48F6" w:rsidRPr="00212748">
        <w:rPr>
          <w:rFonts w:ascii="Times New Roman" w:hAnsi="Times New Roman" w:cs="Times New Roman"/>
          <w:sz w:val="24"/>
          <w:szCs w:val="24"/>
        </w:rPr>
        <w:t>сельский</w:t>
      </w:r>
      <w:r w:rsidRPr="00212748">
        <w:rPr>
          <w:rFonts w:ascii="Times New Roman" w:hAnsi="Times New Roman" w:cs="Times New Roman"/>
          <w:sz w:val="24"/>
          <w:szCs w:val="24"/>
        </w:rPr>
        <w:t xml:space="preserve"> Совет депутатов </w:t>
      </w:r>
      <w:r w:rsidR="004F48F6" w:rsidRPr="00212748">
        <w:rPr>
          <w:rFonts w:ascii="Times New Roman" w:hAnsi="Times New Roman" w:cs="Times New Roman"/>
          <w:sz w:val="24"/>
          <w:szCs w:val="24"/>
        </w:rPr>
        <w:t xml:space="preserve">Каменского района </w:t>
      </w:r>
      <w:r w:rsidRPr="00212748">
        <w:rPr>
          <w:rFonts w:ascii="Times New Roman" w:hAnsi="Times New Roman" w:cs="Times New Roman"/>
          <w:sz w:val="24"/>
          <w:szCs w:val="24"/>
        </w:rPr>
        <w:t>Алтайского края (далее - Совет депутатов) своим решением может возложить обязанности по учету предложений об изменениях и дополнениях к проекту Устава, проекту изменений в Устав на постоянно действующую депутатскую комиссию, созданную в соответствии с Регламентом Совета депутатов.</w:t>
      </w:r>
    </w:p>
    <w:p w14:paraId="44354FFE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2.2. Совет депутатов доводит до сведения населения информацию о составе комиссии, месте ее расположения и режиме работы одновременно с опубликованием проекта Устава, проекта изменений в Устав.</w:t>
      </w:r>
    </w:p>
    <w:p w14:paraId="4C4A91B9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67"/>
      <w:bookmarkEnd w:id="1"/>
      <w:r w:rsidRPr="00212748">
        <w:rPr>
          <w:rFonts w:ascii="Times New Roman" w:hAnsi="Times New Roman" w:cs="Times New Roman"/>
          <w:sz w:val="24"/>
          <w:szCs w:val="24"/>
        </w:rPr>
        <w:t>2.3. Предложения об изменениях и дополнениях к проекту Устава, проекту изменений в Устав должны быт</w:t>
      </w:r>
      <w:r w:rsidR="00906200" w:rsidRPr="00212748">
        <w:rPr>
          <w:rFonts w:ascii="Times New Roman" w:hAnsi="Times New Roman" w:cs="Times New Roman"/>
          <w:sz w:val="24"/>
          <w:szCs w:val="24"/>
        </w:rPr>
        <w:t>ь внесены в комиссию в течение 1</w:t>
      </w:r>
      <w:r w:rsidR="00891E89" w:rsidRPr="00212748">
        <w:rPr>
          <w:rFonts w:ascii="Times New Roman" w:hAnsi="Times New Roman" w:cs="Times New Roman"/>
          <w:sz w:val="24"/>
          <w:szCs w:val="24"/>
        </w:rPr>
        <w:t>0</w:t>
      </w:r>
      <w:r w:rsidRPr="00212748">
        <w:rPr>
          <w:rFonts w:ascii="Times New Roman" w:hAnsi="Times New Roman" w:cs="Times New Roman"/>
          <w:sz w:val="24"/>
          <w:szCs w:val="24"/>
        </w:rPr>
        <w:t xml:space="preserve"> дней с момента опубликования проекта Устава, проекта изменений в Устав. </w:t>
      </w:r>
    </w:p>
    <w:p w14:paraId="63C546DD" w14:textId="77777777" w:rsidR="00AC764A" w:rsidRPr="00212748" w:rsidRDefault="00AC764A">
      <w:pPr>
        <w:pStyle w:val="ConsPlusDocList"/>
        <w:jc w:val="center"/>
        <w:rPr>
          <w:rFonts w:ascii="Times New Roman" w:hAnsi="Times New Roman" w:cs="Times New Roman"/>
          <w:sz w:val="24"/>
          <w:szCs w:val="24"/>
        </w:rPr>
      </w:pPr>
    </w:p>
    <w:p w14:paraId="223C7244" w14:textId="77777777" w:rsidR="00AC764A" w:rsidRPr="00212748" w:rsidRDefault="00AC764A">
      <w:pPr>
        <w:pStyle w:val="ConsPlusDocList"/>
        <w:jc w:val="center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3. Участие в публичных слушаниях</w:t>
      </w:r>
    </w:p>
    <w:p w14:paraId="03F8565A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 xml:space="preserve">3.1. Граждане вправе участвовать в публичных слушаниях по проекту Устава, проекту изменений в Устав в соответствии с Положением о порядке организации и проведения публичных слушаний в муниципальном образовании </w:t>
      </w:r>
      <w:r w:rsidR="00122AA2" w:rsidRPr="00212748">
        <w:rPr>
          <w:rFonts w:ascii="Times New Roman" w:hAnsi="Times New Roman" w:cs="Times New Roman"/>
          <w:sz w:val="24"/>
          <w:szCs w:val="24"/>
        </w:rPr>
        <w:t>Филипповский</w:t>
      </w:r>
      <w:r w:rsidR="004F48F6" w:rsidRPr="00212748">
        <w:rPr>
          <w:rFonts w:ascii="Times New Roman" w:hAnsi="Times New Roman" w:cs="Times New Roman"/>
          <w:sz w:val="24"/>
          <w:szCs w:val="24"/>
        </w:rPr>
        <w:t xml:space="preserve"> сельсовет Каменского</w:t>
      </w:r>
      <w:r w:rsidRPr="00212748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C965F2" w:rsidRPr="00212748">
        <w:rPr>
          <w:rFonts w:ascii="Times New Roman" w:hAnsi="Times New Roman" w:cs="Times New Roman"/>
          <w:sz w:val="24"/>
          <w:szCs w:val="24"/>
        </w:rPr>
        <w:t>а</w:t>
      </w:r>
      <w:r w:rsidRPr="00212748">
        <w:rPr>
          <w:rFonts w:ascii="Times New Roman" w:hAnsi="Times New Roman" w:cs="Times New Roman"/>
          <w:sz w:val="24"/>
          <w:szCs w:val="24"/>
        </w:rPr>
        <w:t xml:space="preserve"> Алтайского края.</w:t>
      </w:r>
    </w:p>
    <w:p w14:paraId="69155E49" w14:textId="77777777" w:rsidR="00AC764A" w:rsidRPr="00212748" w:rsidRDefault="00AC764A">
      <w:pPr>
        <w:pStyle w:val="ConsPlusDocList"/>
        <w:snapToGri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3CEFB12" w14:textId="77777777" w:rsidR="00AC764A" w:rsidRPr="00212748" w:rsidRDefault="00AC764A">
      <w:pPr>
        <w:pStyle w:val="ConsPlusDocList"/>
        <w:jc w:val="center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4. Организация обсуждения проекта Устава, проекта изменений</w:t>
      </w:r>
    </w:p>
    <w:p w14:paraId="6682D899" w14:textId="77777777" w:rsidR="00AC764A" w:rsidRPr="00212748" w:rsidRDefault="00AC764A">
      <w:pPr>
        <w:pStyle w:val="ConsPlusDocList"/>
        <w:jc w:val="center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в Устав в средствах массовой информации</w:t>
      </w:r>
    </w:p>
    <w:p w14:paraId="44BC578C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4.1. Обсуждение гражданами проекта Устава, проекта изменений в Устав</w:t>
      </w:r>
      <w:r w:rsidR="00E479BC" w:rsidRPr="00212748">
        <w:rPr>
          <w:rFonts w:ascii="Times New Roman" w:hAnsi="Times New Roman" w:cs="Times New Roman"/>
          <w:sz w:val="24"/>
          <w:szCs w:val="24"/>
        </w:rPr>
        <w:t>,</w:t>
      </w:r>
      <w:r w:rsidRPr="00212748">
        <w:rPr>
          <w:rFonts w:ascii="Times New Roman" w:hAnsi="Times New Roman" w:cs="Times New Roman"/>
          <w:sz w:val="24"/>
          <w:szCs w:val="24"/>
        </w:rPr>
        <w:t xml:space="preserve"> может проводиться в виде опубликования </w:t>
      </w:r>
      <w:r w:rsidR="00E479BC" w:rsidRPr="00212748">
        <w:rPr>
          <w:rFonts w:ascii="Times New Roman" w:hAnsi="Times New Roman" w:cs="Times New Roman"/>
          <w:sz w:val="24"/>
          <w:szCs w:val="24"/>
        </w:rPr>
        <w:t>на сайте</w:t>
      </w:r>
      <w:r w:rsidR="00F60DDE" w:rsidRPr="00212748">
        <w:rPr>
          <w:sz w:val="24"/>
          <w:szCs w:val="24"/>
          <w:shd w:val="clear" w:color="auto" w:fill="FFFFFF"/>
        </w:rPr>
        <w:t xml:space="preserve"> </w:t>
      </w:r>
      <w:r w:rsidR="00122AA2" w:rsidRPr="00212748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ar-SA"/>
        </w:rPr>
        <w:t>https://filippovskijselsovet-r22.gosweb.gosuslugi.ru</w:t>
      </w:r>
      <w:r w:rsidR="00E479BC" w:rsidRPr="00212748">
        <w:rPr>
          <w:rFonts w:ascii="Times New Roman" w:hAnsi="Times New Roman" w:cs="Times New Roman"/>
          <w:sz w:val="24"/>
          <w:szCs w:val="24"/>
        </w:rPr>
        <w:t>,</w:t>
      </w:r>
      <w:r w:rsidR="00F60DDE" w:rsidRPr="00212748">
        <w:rPr>
          <w:rFonts w:ascii="Times New Roman" w:hAnsi="Times New Roman" w:cs="Times New Roman"/>
          <w:sz w:val="24"/>
          <w:szCs w:val="24"/>
        </w:rPr>
        <w:t xml:space="preserve"> </w:t>
      </w:r>
      <w:r w:rsidRPr="00212748">
        <w:rPr>
          <w:rFonts w:ascii="Times New Roman" w:hAnsi="Times New Roman" w:cs="Times New Roman"/>
          <w:sz w:val="24"/>
          <w:szCs w:val="24"/>
        </w:rPr>
        <w:t>в</w:t>
      </w:r>
      <w:r w:rsidR="00F60DDE" w:rsidRPr="00212748">
        <w:rPr>
          <w:rFonts w:ascii="Times New Roman" w:hAnsi="Times New Roman" w:cs="Times New Roman"/>
          <w:sz w:val="24"/>
          <w:szCs w:val="24"/>
        </w:rPr>
        <w:t xml:space="preserve"> </w:t>
      </w:r>
      <w:r w:rsidR="00C965F2" w:rsidRPr="00212748">
        <w:rPr>
          <w:rFonts w:ascii="Times New Roman" w:hAnsi="Times New Roman" w:cs="Times New Roman"/>
          <w:sz w:val="24"/>
          <w:szCs w:val="24"/>
        </w:rPr>
        <w:t>Сборнике</w:t>
      </w:r>
      <w:r w:rsidR="00906200" w:rsidRPr="00212748">
        <w:rPr>
          <w:rFonts w:ascii="Times New Roman" w:hAnsi="Times New Roman" w:cs="Times New Roman"/>
          <w:sz w:val="24"/>
          <w:szCs w:val="24"/>
        </w:rPr>
        <w:t xml:space="preserve"> муниципальных правовых актов</w:t>
      </w:r>
      <w:r w:rsidRPr="00212748">
        <w:rPr>
          <w:rFonts w:ascii="Times New Roman" w:hAnsi="Times New Roman" w:cs="Times New Roman"/>
          <w:sz w:val="24"/>
          <w:szCs w:val="24"/>
        </w:rPr>
        <w:t>, а также обнародования в иных средствах массовой информации</w:t>
      </w:r>
      <w:r w:rsidR="00E479BC" w:rsidRPr="00212748">
        <w:rPr>
          <w:rFonts w:ascii="Times New Roman" w:hAnsi="Times New Roman" w:cs="Times New Roman"/>
          <w:sz w:val="24"/>
          <w:szCs w:val="24"/>
        </w:rPr>
        <w:t xml:space="preserve"> -</w:t>
      </w:r>
      <w:r w:rsidRPr="00212748">
        <w:rPr>
          <w:rFonts w:ascii="Times New Roman" w:hAnsi="Times New Roman" w:cs="Times New Roman"/>
          <w:sz w:val="24"/>
          <w:szCs w:val="24"/>
        </w:rPr>
        <w:t xml:space="preserve"> мнений, предложений, коллективных и индивидуальных обращений жителей муниципального образования, заявлений общественных объединений, а также в виде дискуссий, «круглых столов», обзоров</w:t>
      </w:r>
      <w:r w:rsidR="00E479BC" w:rsidRPr="00212748">
        <w:rPr>
          <w:rFonts w:ascii="Times New Roman" w:hAnsi="Times New Roman" w:cs="Times New Roman"/>
          <w:sz w:val="24"/>
          <w:szCs w:val="24"/>
        </w:rPr>
        <w:t>,</w:t>
      </w:r>
      <w:r w:rsidRPr="00212748">
        <w:rPr>
          <w:rFonts w:ascii="Times New Roman" w:hAnsi="Times New Roman" w:cs="Times New Roman"/>
          <w:sz w:val="24"/>
          <w:szCs w:val="24"/>
        </w:rPr>
        <w:t xml:space="preserve"> писем читателей, иных формах, не противоречащих действующему законодательству.</w:t>
      </w:r>
    </w:p>
    <w:p w14:paraId="08777A44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4.2. Органы местного самоуправления муниципального образования обязаны обеспечить разъяснение населению общей концепции проекта Устава, проекта изменений в Устав.</w:t>
      </w:r>
    </w:p>
    <w:p w14:paraId="6A9A4576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4.3. Редакции средств массовой информации самостоятельно решают вопрос о целесообразности и очередности обнародования материалов, поступивших от граждан и иных субъектов, указанных в пункте 1.3. настоящего Положения.</w:t>
      </w:r>
    </w:p>
    <w:p w14:paraId="3B67BA00" w14:textId="77777777" w:rsidR="00AC764A" w:rsidRPr="00212748" w:rsidRDefault="00AC764A">
      <w:pPr>
        <w:pStyle w:val="ConsPlusDocList"/>
        <w:jc w:val="center"/>
        <w:rPr>
          <w:rFonts w:ascii="Times New Roman" w:hAnsi="Times New Roman" w:cs="Times New Roman"/>
          <w:sz w:val="24"/>
          <w:szCs w:val="24"/>
        </w:rPr>
      </w:pPr>
    </w:p>
    <w:p w14:paraId="15576EB0" w14:textId="77777777" w:rsidR="00AC764A" w:rsidRPr="00212748" w:rsidRDefault="00AC764A">
      <w:pPr>
        <w:pStyle w:val="ConsPlusDocList"/>
        <w:jc w:val="center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5. Порядок учета и рассмотрения поступивших предложений об изменениях и дополнениях к проекту Устава, проекту изменений в Устав</w:t>
      </w:r>
    </w:p>
    <w:p w14:paraId="563E23DD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5.1. Все поступившие в комиссию предложения об изменениях и дополнениях к проекту Устава, проекту изменений в Устав подлежат регистрации (форма учета прилагается).</w:t>
      </w:r>
      <w:r w:rsidR="00906200" w:rsidRPr="00212748">
        <w:rPr>
          <w:rFonts w:ascii="Times New Roman" w:hAnsi="Times New Roman" w:cs="Times New Roman"/>
          <w:sz w:val="24"/>
          <w:szCs w:val="24"/>
        </w:rPr>
        <w:t xml:space="preserve"> Предложения принимаются в течении 10 дней.</w:t>
      </w:r>
    </w:p>
    <w:p w14:paraId="28F2AB88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5.2. Предложения об изменениях и дополнениях к проекту Устава, проекту изменений в Устав должны соответствовать законодательству Российской Федерации.</w:t>
      </w:r>
    </w:p>
    <w:p w14:paraId="00AB3682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 xml:space="preserve">5.3. Предложения об изменениях и дополнениях к проекту Устава, проекту изменений в Устав, внесенные с нарушением сроков, предусмотренных </w:t>
      </w:r>
      <w:r w:rsidRPr="00212748">
        <w:rPr>
          <w:rFonts w:ascii="Times New Roman" w:hAnsi="Times New Roman" w:cs="Times New Roman"/>
          <w:color w:val="000000"/>
          <w:sz w:val="24"/>
          <w:szCs w:val="24"/>
        </w:rPr>
        <w:t xml:space="preserve">пунктом 2.3. </w:t>
      </w:r>
      <w:r w:rsidRPr="00212748">
        <w:rPr>
          <w:rFonts w:ascii="Times New Roman" w:hAnsi="Times New Roman" w:cs="Times New Roman"/>
          <w:sz w:val="24"/>
          <w:szCs w:val="24"/>
        </w:rPr>
        <w:t>настоящего Положения, по решению комиссии могут быть оставлены без рассмотрения.</w:t>
      </w:r>
    </w:p>
    <w:p w14:paraId="4356D23F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 xml:space="preserve">5.4. Поступившие предложения об изменениях и дополнениях к проекту Устава, проекту изменений в Устав предварительно изучаются членами комиссии и специалистами, </w:t>
      </w:r>
      <w:r w:rsidRPr="00212748">
        <w:rPr>
          <w:rFonts w:ascii="Times New Roman" w:hAnsi="Times New Roman" w:cs="Times New Roman"/>
          <w:sz w:val="24"/>
          <w:szCs w:val="24"/>
        </w:rPr>
        <w:lastRenderedPageBreak/>
        <w:t>привлекаемыми указанной комиссией для работы над подготовкой проекта соответствующего документа.</w:t>
      </w:r>
    </w:p>
    <w:p w14:paraId="74CC9D7E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5.5. Инициаторы предложений об изменениях и дополнениях к проекту Устава, проекту изменений в Устав вправе присутствовать и принимать участие в обсуждении своих предложений на заседании комиссии, для чего они заблаговременно информируются о месте, дате и времени заседания комиссии.</w:t>
      </w:r>
    </w:p>
    <w:p w14:paraId="68C2D193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98"/>
      <w:r w:rsidRPr="00212748">
        <w:rPr>
          <w:rFonts w:ascii="Times New Roman" w:hAnsi="Times New Roman" w:cs="Times New Roman"/>
          <w:sz w:val="24"/>
          <w:szCs w:val="24"/>
        </w:rPr>
        <w:t>5</w:t>
      </w:r>
      <w:bookmarkEnd w:id="2"/>
      <w:r w:rsidRPr="00212748">
        <w:rPr>
          <w:rFonts w:ascii="Times New Roman" w:hAnsi="Times New Roman" w:cs="Times New Roman"/>
          <w:sz w:val="24"/>
          <w:szCs w:val="24"/>
        </w:rPr>
        <w:t>.6. Привлеченные специалисты вправе в письменной форме изложить свое мнение о поступивших в комиссию предложениях об изменениях и дополнениях к проекту Устава, проекту изменений в Устав.</w:t>
      </w:r>
    </w:p>
    <w:p w14:paraId="14EED656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5.7. По итогам изучения, анализа и обобщения поступивших предложений об изменениях и дополнениях к проекту Устава, проекту изменений в Устав комиссия в течение 5 дней со дня истечения срока приема указанных предложений составляет письменное заключение.</w:t>
      </w:r>
    </w:p>
    <w:p w14:paraId="29A1643B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5.8. Заключение комиссии на внесенные предложения об изменениях и дополнениях к проекту Устава, проекту изменений в Устав должно содержать следующие положения:</w:t>
      </w:r>
    </w:p>
    <w:p w14:paraId="2F8EEDBF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общее количество поступивших предложений об изменениях и дополнениях к проекту Устава, проекту изменений в Устав;</w:t>
      </w:r>
    </w:p>
    <w:p w14:paraId="194388B6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количество поступивших предложений об изменениях и дополнениях к проекту Устава, проекту изменений в Устав, оставленных в соответствии с настоящим Положением без рассмотрения;</w:t>
      </w:r>
    </w:p>
    <w:p w14:paraId="4EE07D2A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отклоненные предложения об изменениях и дополнениях к проекту Устава, проекту изменений в Устав ввиду их несоответствия законодательству Российской Федерации;</w:t>
      </w:r>
    </w:p>
    <w:p w14:paraId="152EA64D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предложения об изменениях и дополнениях к проекту Устава, проекту изменений в Устав, рекомендуемые комиссией к отклонению;</w:t>
      </w:r>
    </w:p>
    <w:p w14:paraId="39AE9CFB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предложения об изменениях и дополнениях к проекту Устава, проекту изменений в Устав, рекомендуемые комиссией для внесения в текст проекта соответствующего документа.</w:t>
      </w:r>
    </w:p>
    <w:p w14:paraId="7AC92E2F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06"/>
      <w:r w:rsidRPr="00212748">
        <w:rPr>
          <w:rFonts w:ascii="Times New Roman" w:hAnsi="Times New Roman" w:cs="Times New Roman"/>
          <w:sz w:val="24"/>
          <w:szCs w:val="24"/>
        </w:rPr>
        <w:t>5</w:t>
      </w:r>
      <w:bookmarkEnd w:id="3"/>
      <w:r w:rsidRPr="00212748">
        <w:rPr>
          <w:rFonts w:ascii="Times New Roman" w:hAnsi="Times New Roman" w:cs="Times New Roman"/>
          <w:sz w:val="24"/>
          <w:szCs w:val="24"/>
        </w:rPr>
        <w:t>.9. Комиссия представляет в Совет депутатов свое заключение с приложением всех поступивших предложений об изменениях и дополнениях к проекту Устава, проекту изменений в Устав и заключений, указанных в пункте 5.4. настоящего Положения.</w:t>
      </w:r>
    </w:p>
    <w:p w14:paraId="12FDBB96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5.10. К заключению комиссии должны быть приложены:</w:t>
      </w:r>
    </w:p>
    <w:p w14:paraId="2B121C5F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все поступившие предложения об изменениях и дополнениях к проекту Устава, проекту изменений в Устав;</w:t>
      </w:r>
    </w:p>
    <w:p w14:paraId="70D728CC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изложенные в письменной форме мнения привлеченных специалистов (при их наличии);</w:t>
      </w:r>
    </w:p>
    <w:p w14:paraId="09451479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- особые мнения членов комиссии (при их наличии).</w:t>
      </w:r>
    </w:p>
    <w:p w14:paraId="3A2F0AE6" w14:textId="77777777" w:rsidR="00AC764A" w:rsidRPr="00212748" w:rsidRDefault="00AC764A">
      <w:pPr>
        <w:pStyle w:val="ConsPlusDocList"/>
        <w:suppressAutoHyphens w:val="0"/>
        <w:ind w:firstLine="560"/>
        <w:jc w:val="both"/>
        <w:rPr>
          <w:sz w:val="24"/>
          <w:szCs w:val="24"/>
          <w:shd w:val="clear" w:color="auto" w:fill="FFFF00"/>
        </w:rPr>
      </w:pPr>
      <w:r w:rsidRPr="00212748">
        <w:rPr>
          <w:rFonts w:ascii="Times New Roman" w:hAnsi="Times New Roman" w:cs="Times New Roman"/>
          <w:sz w:val="24"/>
          <w:szCs w:val="24"/>
        </w:rPr>
        <w:t>5.11. При обсуждении вопроса о принятии Устава, внесении изменений в Устав заключение комиссии подлежит обязательному рассмотрению на сессии Совета депутатов.</w:t>
      </w:r>
    </w:p>
    <w:p w14:paraId="39C1E216" w14:textId="77777777" w:rsidR="00AC764A" w:rsidRPr="00212748" w:rsidRDefault="00AC764A">
      <w:pPr>
        <w:ind w:firstLine="560"/>
        <w:jc w:val="both"/>
        <w:rPr>
          <w:sz w:val="24"/>
          <w:szCs w:val="24"/>
          <w:shd w:val="clear" w:color="auto" w:fill="FFFF00"/>
        </w:rPr>
      </w:pPr>
    </w:p>
    <w:p w14:paraId="5E0B393C" w14:textId="77777777" w:rsidR="00AC764A" w:rsidRPr="00212748" w:rsidRDefault="00AC764A">
      <w:pPr>
        <w:ind w:firstLine="560"/>
        <w:jc w:val="both"/>
        <w:rPr>
          <w:sz w:val="24"/>
          <w:szCs w:val="24"/>
        </w:rPr>
      </w:pPr>
    </w:p>
    <w:p w14:paraId="6F9FAB6E" w14:textId="77777777" w:rsidR="00AC764A" w:rsidRPr="00212748" w:rsidRDefault="00AC764A">
      <w:pPr>
        <w:ind w:firstLine="560"/>
        <w:jc w:val="both"/>
        <w:rPr>
          <w:sz w:val="24"/>
          <w:szCs w:val="24"/>
        </w:rPr>
      </w:pPr>
    </w:p>
    <w:p w14:paraId="5B8085BB" w14:textId="77777777" w:rsidR="00AC764A" w:rsidRPr="00212748" w:rsidRDefault="00AC764A">
      <w:pPr>
        <w:ind w:firstLine="560"/>
        <w:jc w:val="both"/>
        <w:rPr>
          <w:sz w:val="24"/>
          <w:szCs w:val="24"/>
        </w:rPr>
      </w:pPr>
    </w:p>
    <w:tbl>
      <w:tblPr>
        <w:tblW w:w="9633" w:type="dxa"/>
        <w:tblInd w:w="114" w:type="dxa"/>
        <w:tblLayout w:type="fixed"/>
        <w:tblLook w:val="0000" w:firstRow="0" w:lastRow="0" w:firstColumn="0" w:lastColumn="0" w:noHBand="0" w:noVBand="0"/>
      </w:tblPr>
      <w:tblGrid>
        <w:gridCol w:w="4954"/>
        <w:gridCol w:w="4679"/>
      </w:tblGrid>
      <w:tr w:rsidR="00AC764A" w:rsidRPr="00212748" w14:paraId="59E804ED" w14:textId="77777777" w:rsidTr="008B5738">
        <w:tc>
          <w:tcPr>
            <w:tcW w:w="4954" w:type="dxa"/>
          </w:tcPr>
          <w:p w14:paraId="086F39C1" w14:textId="77777777" w:rsidR="002627BC" w:rsidRPr="00212748" w:rsidRDefault="002627BC" w:rsidP="002627BC">
            <w:pPr>
              <w:rPr>
                <w:sz w:val="24"/>
                <w:szCs w:val="24"/>
              </w:rPr>
            </w:pPr>
          </w:p>
          <w:p w14:paraId="2E0754AA" w14:textId="77777777" w:rsidR="002627BC" w:rsidRPr="00212748" w:rsidRDefault="002627BC" w:rsidP="002627BC">
            <w:pPr>
              <w:rPr>
                <w:sz w:val="24"/>
                <w:szCs w:val="24"/>
              </w:rPr>
            </w:pPr>
          </w:p>
          <w:p w14:paraId="6A47D665" w14:textId="77777777" w:rsidR="002627BC" w:rsidRPr="00212748" w:rsidRDefault="002627BC" w:rsidP="002627BC">
            <w:pPr>
              <w:rPr>
                <w:sz w:val="24"/>
                <w:szCs w:val="24"/>
              </w:rPr>
            </w:pPr>
          </w:p>
          <w:p w14:paraId="60F8DC52" w14:textId="77777777" w:rsidR="002627BC" w:rsidRPr="00212748" w:rsidRDefault="002627BC" w:rsidP="002627BC">
            <w:pPr>
              <w:rPr>
                <w:sz w:val="24"/>
                <w:szCs w:val="24"/>
              </w:rPr>
            </w:pPr>
          </w:p>
          <w:p w14:paraId="46292AC1" w14:textId="77777777" w:rsidR="002627BC" w:rsidRPr="00212748" w:rsidRDefault="002627BC" w:rsidP="002627BC">
            <w:pPr>
              <w:rPr>
                <w:sz w:val="24"/>
                <w:szCs w:val="24"/>
              </w:rPr>
            </w:pPr>
          </w:p>
          <w:p w14:paraId="3459F658" w14:textId="77777777" w:rsidR="002627BC" w:rsidRPr="00212748" w:rsidRDefault="002627BC" w:rsidP="002627BC">
            <w:pPr>
              <w:pStyle w:val="1"/>
              <w:rPr>
                <w:sz w:val="24"/>
                <w:szCs w:val="24"/>
              </w:rPr>
            </w:pPr>
          </w:p>
          <w:p w14:paraId="7A4C6BB3" w14:textId="77777777" w:rsidR="00AC764A" w:rsidRPr="00212748" w:rsidRDefault="00AC764A" w:rsidP="002627BC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4679" w:type="dxa"/>
          </w:tcPr>
          <w:p w14:paraId="76563EE3" w14:textId="77777777" w:rsidR="00D95C65" w:rsidRDefault="00D95C65">
            <w:pPr>
              <w:snapToGrid w:val="0"/>
              <w:jc w:val="right"/>
              <w:rPr>
                <w:sz w:val="24"/>
                <w:szCs w:val="24"/>
              </w:rPr>
            </w:pPr>
          </w:p>
          <w:p w14:paraId="4A7294C5" w14:textId="77777777" w:rsidR="00D95C65" w:rsidRDefault="00D95C65">
            <w:pPr>
              <w:snapToGrid w:val="0"/>
              <w:jc w:val="right"/>
              <w:rPr>
                <w:sz w:val="24"/>
                <w:szCs w:val="24"/>
              </w:rPr>
            </w:pPr>
          </w:p>
          <w:p w14:paraId="3D05A53C" w14:textId="77777777" w:rsidR="00D95C65" w:rsidRDefault="00D95C65">
            <w:pPr>
              <w:snapToGrid w:val="0"/>
              <w:jc w:val="right"/>
              <w:rPr>
                <w:sz w:val="24"/>
                <w:szCs w:val="24"/>
              </w:rPr>
            </w:pPr>
          </w:p>
          <w:p w14:paraId="5F7A442B" w14:textId="77777777" w:rsidR="00D95C65" w:rsidRDefault="00D95C65">
            <w:pPr>
              <w:snapToGrid w:val="0"/>
              <w:jc w:val="right"/>
              <w:rPr>
                <w:sz w:val="24"/>
                <w:szCs w:val="24"/>
              </w:rPr>
            </w:pPr>
          </w:p>
          <w:p w14:paraId="49AC130B" w14:textId="77777777" w:rsidR="00D95C65" w:rsidRDefault="00D95C65">
            <w:pPr>
              <w:snapToGrid w:val="0"/>
              <w:jc w:val="right"/>
              <w:rPr>
                <w:sz w:val="24"/>
                <w:szCs w:val="24"/>
              </w:rPr>
            </w:pPr>
          </w:p>
          <w:p w14:paraId="23BDC4D1" w14:textId="77777777" w:rsidR="00D95C65" w:rsidRDefault="00D95C65">
            <w:pPr>
              <w:snapToGrid w:val="0"/>
              <w:jc w:val="right"/>
              <w:rPr>
                <w:sz w:val="24"/>
                <w:szCs w:val="24"/>
              </w:rPr>
            </w:pPr>
          </w:p>
          <w:p w14:paraId="69206F5D" w14:textId="77777777" w:rsidR="00D95C65" w:rsidRDefault="00D95C65">
            <w:pPr>
              <w:snapToGrid w:val="0"/>
              <w:jc w:val="right"/>
              <w:rPr>
                <w:sz w:val="24"/>
                <w:szCs w:val="24"/>
              </w:rPr>
            </w:pPr>
          </w:p>
          <w:p w14:paraId="3D701D28" w14:textId="77777777" w:rsidR="00D95C65" w:rsidRDefault="00D95C65">
            <w:pPr>
              <w:snapToGrid w:val="0"/>
              <w:jc w:val="right"/>
              <w:rPr>
                <w:sz w:val="24"/>
                <w:szCs w:val="24"/>
              </w:rPr>
            </w:pPr>
          </w:p>
          <w:p w14:paraId="61A4547E" w14:textId="77777777" w:rsidR="00D95C65" w:rsidRDefault="00D95C65">
            <w:pPr>
              <w:snapToGrid w:val="0"/>
              <w:jc w:val="right"/>
              <w:rPr>
                <w:sz w:val="24"/>
                <w:szCs w:val="24"/>
              </w:rPr>
            </w:pPr>
          </w:p>
          <w:p w14:paraId="579ECBDB" w14:textId="77777777" w:rsidR="00D95C65" w:rsidRDefault="00D95C65">
            <w:pPr>
              <w:snapToGrid w:val="0"/>
              <w:jc w:val="right"/>
              <w:rPr>
                <w:sz w:val="24"/>
                <w:szCs w:val="24"/>
              </w:rPr>
            </w:pPr>
          </w:p>
          <w:p w14:paraId="60CCBB25" w14:textId="784A5B55" w:rsidR="00AC764A" w:rsidRPr="00212748" w:rsidRDefault="00AC764A">
            <w:pPr>
              <w:snapToGrid w:val="0"/>
              <w:jc w:val="right"/>
              <w:rPr>
                <w:sz w:val="24"/>
                <w:szCs w:val="24"/>
              </w:rPr>
            </w:pPr>
            <w:r w:rsidRPr="00212748">
              <w:rPr>
                <w:sz w:val="24"/>
                <w:szCs w:val="24"/>
              </w:rPr>
              <w:lastRenderedPageBreak/>
              <w:t xml:space="preserve">Приложение к </w:t>
            </w:r>
          </w:p>
          <w:p w14:paraId="293463DE" w14:textId="77777777" w:rsidR="00AC764A" w:rsidRPr="00212748" w:rsidRDefault="00AC764A" w:rsidP="00C965F2">
            <w:pPr>
              <w:snapToGrid w:val="0"/>
              <w:jc w:val="both"/>
              <w:rPr>
                <w:sz w:val="24"/>
                <w:szCs w:val="24"/>
              </w:rPr>
            </w:pPr>
            <w:r w:rsidRPr="00212748">
              <w:rPr>
                <w:sz w:val="24"/>
                <w:szCs w:val="24"/>
              </w:rPr>
              <w:t xml:space="preserve">Положению о порядке учета предложений по проекту Устава муниципального образования </w:t>
            </w:r>
            <w:r w:rsidR="00C965F2" w:rsidRPr="00212748">
              <w:rPr>
                <w:sz w:val="24"/>
                <w:szCs w:val="24"/>
                <w:lang w:eastAsia="ru-RU"/>
              </w:rPr>
              <w:t xml:space="preserve">сельское поселение </w:t>
            </w:r>
            <w:r w:rsidR="00122AA2" w:rsidRPr="00212748">
              <w:rPr>
                <w:sz w:val="24"/>
                <w:szCs w:val="24"/>
                <w:lang w:eastAsia="ru-RU"/>
              </w:rPr>
              <w:t>Филипповский</w:t>
            </w:r>
            <w:r w:rsidR="00C965F2" w:rsidRPr="00212748">
              <w:rPr>
                <w:sz w:val="24"/>
                <w:szCs w:val="24"/>
                <w:lang w:eastAsia="ru-RU"/>
              </w:rPr>
              <w:t xml:space="preserve"> сельсовет Каменского района Алтайского края</w:t>
            </w:r>
            <w:r w:rsidRPr="00212748">
              <w:rPr>
                <w:sz w:val="24"/>
                <w:szCs w:val="24"/>
              </w:rPr>
              <w:t>, проекту муниципального правового акта о внесении изменений и дополнений в Устав и о порядке участия граждан в обсуждении проекта Устава, проекта муниципального правового акта о внесении изменений и дополнений в Устав</w:t>
            </w:r>
          </w:p>
        </w:tc>
      </w:tr>
    </w:tbl>
    <w:p w14:paraId="3511EAAA" w14:textId="77777777" w:rsidR="00AC764A" w:rsidRPr="00212748" w:rsidRDefault="00AC764A">
      <w:pPr>
        <w:snapToGrid w:val="0"/>
        <w:jc w:val="right"/>
        <w:rPr>
          <w:sz w:val="24"/>
          <w:szCs w:val="24"/>
        </w:rPr>
      </w:pPr>
    </w:p>
    <w:p w14:paraId="0B644B2F" w14:textId="77777777" w:rsidR="00AC764A" w:rsidRPr="00212748" w:rsidRDefault="00AC764A">
      <w:pPr>
        <w:pStyle w:val="ConsPlusDocList"/>
        <w:jc w:val="center"/>
        <w:rPr>
          <w:rFonts w:ascii="Times New Roman" w:hAnsi="Times New Roman" w:cs="Times New Roman"/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>Форма</w:t>
      </w:r>
    </w:p>
    <w:p w14:paraId="21A5123B" w14:textId="77777777" w:rsidR="00AC764A" w:rsidRPr="00212748" w:rsidRDefault="00AC764A" w:rsidP="00C965F2">
      <w:pPr>
        <w:pStyle w:val="ConsPlusDocList"/>
        <w:tabs>
          <w:tab w:val="left" w:pos="714"/>
        </w:tabs>
        <w:jc w:val="center"/>
        <w:rPr>
          <w:sz w:val="24"/>
          <w:szCs w:val="24"/>
        </w:rPr>
      </w:pPr>
      <w:r w:rsidRPr="00212748">
        <w:rPr>
          <w:rFonts w:ascii="Times New Roman" w:hAnsi="Times New Roman" w:cs="Times New Roman"/>
          <w:sz w:val="24"/>
          <w:szCs w:val="24"/>
        </w:rPr>
        <w:t xml:space="preserve">учета поступивших предложений по внесению изменений и дополнений в проект Устава муниципального образования </w:t>
      </w:r>
      <w:r w:rsidR="00C965F2" w:rsidRPr="0021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сельское поселение </w:t>
      </w:r>
      <w:r w:rsidR="00122AA2" w:rsidRPr="00212748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Филипповский</w:t>
      </w:r>
      <w:r w:rsidR="00C965F2" w:rsidRPr="002127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 Камен</w:t>
      </w:r>
      <w:r w:rsidR="00C965F2" w:rsidRPr="00212748">
        <w:rPr>
          <w:rFonts w:ascii="Times New Roman" w:hAnsi="Times New Roman" w:cs="Times New Roman"/>
          <w:sz w:val="24"/>
          <w:szCs w:val="24"/>
          <w:lang w:eastAsia="ru-RU"/>
        </w:rPr>
        <w:t>ского</w:t>
      </w:r>
      <w:r w:rsidRPr="00212748">
        <w:rPr>
          <w:rFonts w:ascii="Times New Roman" w:hAnsi="Times New Roman" w:cs="Times New Roman"/>
          <w:sz w:val="24"/>
          <w:szCs w:val="24"/>
        </w:rPr>
        <w:t xml:space="preserve"> район Алтайского края (проект муниципального правового акта в внесении изменений и дополнений в Устав)</w:t>
      </w:r>
    </w:p>
    <w:p w14:paraId="54B93833" w14:textId="77777777" w:rsidR="00AC764A" w:rsidRPr="00212748" w:rsidRDefault="00AC764A">
      <w:pPr>
        <w:jc w:val="center"/>
        <w:rPr>
          <w:sz w:val="24"/>
          <w:szCs w:val="24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1521"/>
        <w:gridCol w:w="1521"/>
        <w:gridCol w:w="1638"/>
        <w:gridCol w:w="1521"/>
        <w:gridCol w:w="1755"/>
        <w:gridCol w:w="1117"/>
      </w:tblGrid>
      <w:tr w:rsidR="00AC764A" w:rsidRPr="00212748" w14:paraId="6AE40558" w14:textId="77777777">
        <w:trPr>
          <w:trHeight w:val="220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ADE367" w14:textId="77777777" w:rsidR="00AC764A" w:rsidRPr="00212748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№</w:t>
            </w:r>
          </w:p>
          <w:p w14:paraId="09F9CF52" w14:textId="77777777" w:rsidR="00AC764A" w:rsidRPr="00212748" w:rsidRDefault="00AC764A">
            <w:pPr>
              <w:pStyle w:val="ConsPlusDocList"/>
              <w:jc w:val="center"/>
              <w:rPr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933BA7" w14:textId="77777777" w:rsidR="00AC764A" w:rsidRPr="00212748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Инициатор</w:t>
            </w:r>
          </w:p>
          <w:p w14:paraId="5E645EB7" w14:textId="77777777" w:rsidR="00AC764A" w:rsidRPr="00212748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внесения</w:t>
            </w:r>
          </w:p>
          <w:p w14:paraId="4B9285A5" w14:textId="77777777" w:rsidR="00AC764A" w:rsidRPr="00212748" w:rsidRDefault="00AC764A">
            <w:pPr>
              <w:pStyle w:val="ConsPlusDocList"/>
              <w:jc w:val="center"/>
              <w:rPr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предложений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F1DEBC0" w14:textId="77777777" w:rsidR="00AC764A" w:rsidRPr="00212748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Дата</w:t>
            </w:r>
          </w:p>
          <w:p w14:paraId="49E9F24D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внесения</w:t>
            </w:r>
          </w:p>
          <w:p w14:paraId="2F014DBD" w14:textId="77777777" w:rsidR="00AC764A" w:rsidRPr="00212748" w:rsidRDefault="00AC764A">
            <w:pPr>
              <w:pStyle w:val="ConsPlusDocList"/>
              <w:jc w:val="center"/>
              <w:rPr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предложения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010165D" w14:textId="77777777" w:rsidR="00AC764A" w:rsidRPr="00212748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Абзац,</w:t>
            </w:r>
          </w:p>
          <w:p w14:paraId="6436CB4B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пункт,</w:t>
            </w:r>
          </w:p>
          <w:p w14:paraId="2521F076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часть,</w:t>
            </w:r>
          </w:p>
          <w:p w14:paraId="2212AE25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статья</w:t>
            </w:r>
          </w:p>
          <w:p w14:paraId="41AF7BA9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проекта,</w:t>
            </w:r>
          </w:p>
          <w:p w14:paraId="0427E168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которые</w:t>
            </w:r>
          </w:p>
          <w:p w14:paraId="08FF128D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предлагается</w:t>
            </w:r>
          </w:p>
          <w:p w14:paraId="3C774E71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изменить или</w:t>
            </w:r>
          </w:p>
          <w:p w14:paraId="480906C3" w14:textId="77777777" w:rsidR="00AC764A" w:rsidRPr="00212748" w:rsidRDefault="00AC764A">
            <w:pPr>
              <w:pStyle w:val="ConsPlusDocList"/>
              <w:jc w:val="center"/>
              <w:rPr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дополнить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D554C25" w14:textId="77777777" w:rsidR="00AC764A" w:rsidRPr="00212748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Текст</w:t>
            </w:r>
          </w:p>
          <w:p w14:paraId="6C56F118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предложения</w:t>
            </w:r>
          </w:p>
          <w:p w14:paraId="5E6C14C3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к проекту</w:t>
            </w:r>
          </w:p>
          <w:p w14:paraId="73655E2B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или текст</w:t>
            </w:r>
          </w:p>
          <w:p w14:paraId="12DA95F4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(часть</w:t>
            </w:r>
          </w:p>
          <w:p w14:paraId="66B76EB5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текста)</w:t>
            </w:r>
          </w:p>
          <w:p w14:paraId="261EF105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проекта с </w:t>
            </w:r>
          </w:p>
          <w:p w14:paraId="0C110970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учетом</w:t>
            </w:r>
          </w:p>
          <w:p w14:paraId="04A3BF25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изменения </w:t>
            </w:r>
          </w:p>
          <w:p w14:paraId="18E89D6D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или</w:t>
            </w:r>
          </w:p>
          <w:p w14:paraId="2EEC0DCE" w14:textId="77777777" w:rsidR="00AC764A" w:rsidRPr="00212748" w:rsidRDefault="00AC764A">
            <w:pPr>
              <w:pStyle w:val="ConsPlusDocList"/>
              <w:jc w:val="center"/>
              <w:rPr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дополнения 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0DA5BF2" w14:textId="77777777" w:rsidR="00AC764A" w:rsidRPr="00212748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 xml:space="preserve">Обоснование </w:t>
            </w:r>
          </w:p>
          <w:p w14:paraId="44063106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предлагаемого</w:t>
            </w:r>
          </w:p>
          <w:p w14:paraId="3C93926A" w14:textId="77777777" w:rsidR="00AC764A" w:rsidRPr="00212748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изменения или</w:t>
            </w:r>
          </w:p>
          <w:p w14:paraId="0464C12E" w14:textId="77777777" w:rsidR="00AC764A" w:rsidRPr="00212748" w:rsidRDefault="00AC764A">
            <w:pPr>
              <w:pStyle w:val="ConsPlusDocList"/>
              <w:jc w:val="center"/>
              <w:rPr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дополнения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53BEEE" w14:textId="77777777" w:rsidR="00AC764A" w:rsidRPr="00212748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Приме-</w:t>
            </w:r>
          </w:p>
          <w:p w14:paraId="2FD0734C" w14:textId="77777777" w:rsidR="00AC764A" w:rsidRPr="00212748" w:rsidRDefault="00AC764A">
            <w:pPr>
              <w:pStyle w:val="ConsPlusDocList"/>
              <w:jc w:val="center"/>
              <w:rPr>
                <w:sz w:val="24"/>
                <w:szCs w:val="24"/>
              </w:rPr>
            </w:pPr>
            <w:proofErr w:type="spellStart"/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чания</w:t>
            </w:r>
            <w:proofErr w:type="spellEnd"/>
          </w:p>
        </w:tc>
      </w:tr>
      <w:tr w:rsidR="00AC764A" w:rsidRPr="00212748" w14:paraId="1EB1DEA2" w14:textId="77777777">
        <w:tc>
          <w:tcPr>
            <w:tcW w:w="585" w:type="dxa"/>
            <w:tcBorders>
              <w:left w:val="single" w:sz="8" w:space="0" w:color="000000"/>
              <w:bottom w:val="single" w:sz="8" w:space="0" w:color="000000"/>
            </w:tcBorders>
          </w:tcPr>
          <w:p w14:paraId="48ADFFE6" w14:textId="77777777" w:rsidR="00AC764A" w:rsidRPr="00212748" w:rsidRDefault="00AC764A">
            <w:pPr>
              <w:pStyle w:val="ConsPlusDocList"/>
              <w:snapToGrid w:val="0"/>
              <w:jc w:val="center"/>
              <w:rPr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1" w:type="dxa"/>
            <w:tcBorders>
              <w:left w:val="single" w:sz="8" w:space="0" w:color="000000"/>
              <w:bottom w:val="single" w:sz="8" w:space="0" w:color="000000"/>
            </w:tcBorders>
          </w:tcPr>
          <w:p w14:paraId="563EE901" w14:textId="77777777" w:rsidR="00AC764A" w:rsidRPr="00212748" w:rsidRDefault="00AC764A">
            <w:pPr>
              <w:pStyle w:val="ConsPlusDocList"/>
              <w:snapToGrid w:val="0"/>
              <w:jc w:val="center"/>
              <w:rPr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1" w:type="dxa"/>
            <w:tcBorders>
              <w:left w:val="single" w:sz="8" w:space="0" w:color="000000"/>
              <w:bottom w:val="single" w:sz="8" w:space="0" w:color="000000"/>
            </w:tcBorders>
          </w:tcPr>
          <w:p w14:paraId="467DAC05" w14:textId="77777777" w:rsidR="00AC764A" w:rsidRPr="00212748" w:rsidRDefault="00AC764A">
            <w:pPr>
              <w:pStyle w:val="ConsPlusDocList"/>
              <w:snapToGrid w:val="0"/>
              <w:jc w:val="center"/>
              <w:rPr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8" w:space="0" w:color="000000"/>
            </w:tcBorders>
          </w:tcPr>
          <w:p w14:paraId="5E3D21CB" w14:textId="77777777" w:rsidR="00AC764A" w:rsidRPr="00212748" w:rsidRDefault="00AC764A">
            <w:pPr>
              <w:pStyle w:val="ConsPlusDocList"/>
              <w:snapToGrid w:val="0"/>
              <w:jc w:val="center"/>
              <w:rPr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21" w:type="dxa"/>
            <w:tcBorders>
              <w:left w:val="single" w:sz="8" w:space="0" w:color="000000"/>
              <w:bottom w:val="single" w:sz="8" w:space="0" w:color="000000"/>
            </w:tcBorders>
          </w:tcPr>
          <w:p w14:paraId="6A464AC0" w14:textId="77777777" w:rsidR="00AC764A" w:rsidRPr="00212748" w:rsidRDefault="00AC764A">
            <w:pPr>
              <w:pStyle w:val="ConsPlusDocList"/>
              <w:snapToGrid w:val="0"/>
              <w:jc w:val="center"/>
              <w:rPr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55" w:type="dxa"/>
            <w:tcBorders>
              <w:left w:val="single" w:sz="8" w:space="0" w:color="000000"/>
              <w:bottom w:val="single" w:sz="8" w:space="0" w:color="000000"/>
            </w:tcBorders>
          </w:tcPr>
          <w:p w14:paraId="25AE9812" w14:textId="77777777" w:rsidR="00AC764A" w:rsidRPr="00212748" w:rsidRDefault="00AC764A">
            <w:pPr>
              <w:pStyle w:val="ConsPlusDocList"/>
              <w:snapToGrid w:val="0"/>
              <w:jc w:val="center"/>
              <w:rPr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CA8BB" w14:textId="77777777" w:rsidR="00AC764A" w:rsidRPr="00212748" w:rsidRDefault="00AC764A">
            <w:pPr>
              <w:pStyle w:val="ConsPlusDocList"/>
              <w:snapToGrid w:val="0"/>
              <w:jc w:val="center"/>
              <w:rPr>
                <w:sz w:val="24"/>
                <w:szCs w:val="24"/>
              </w:rPr>
            </w:pPr>
            <w:r w:rsidRPr="00212748">
              <w:rPr>
                <w:rFonts w:ascii="Times New Roman" w:eastAsia="Courier New" w:hAnsi="Times New Roman" w:cs="Times New Roman"/>
                <w:sz w:val="24"/>
                <w:szCs w:val="24"/>
              </w:rPr>
              <w:t>7</w:t>
            </w:r>
          </w:p>
        </w:tc>
      </w:tr>
      <w:tr w:rsidR="00AC764A" w:rsidRPr="00212748" w14:paraId="490D149D" w14:textId="77777777">
        <w:tc>
          <w:tcPr>
            <w:tcW w:w="585" w:type="dxa"/>
            <w:tcBorders>
              <w:left w:val="single" w:sz="8" w:space="0" w:color="000000"/>
              <w:bottom w:val="single" w:sz="8" w:space="0" w:color="000000"/>
            </w:tcBorders>
          </w:tcPr>
          <w:p w14:paraId="28B6B862" w14:textId="77777777" w:rsidR="00AC764A" w:rsidRPr="00212748" w:rsidRDefault="00AC764A">
            <w:pPr>
              <w:pStyle w:val="ConsPlusDocList"/>
              <w:snapToGrid w:val="0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8" w:space="0" w:color="000000"/>
              <w:bottom w:val="single" w:sz="8" w:space="0" w:color="000000"/>
            </w:tcBorders>
          </w:tcPr>
          <w:p w14:paraId="04CC3EAE" w14:textId="77777777" w:rsidR="00AC764A" w:rsidRPr="00212748" w:rsidRDefault="00AC764A">
            <w:pPr>
              <w:pStyle w:val="ConsPlusDocList"/>
              <w:snapToGrid w:val="0"/>
              <w:rPr>
                <w:rFonts w:ascii="Times New Roman" w:eastAsia="Courier New" w:hAnsi="Times New Roman" w:cs="Courier New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8" w:space="0" w:color="000000"/>
              <w:bottom w:val="single" w:sz="8" w:space="0" w:color="000000"/>
            </w:tcBorders>
          </w:tcPr>
          <w:p w14:paraId="2A8D39BB" w14:textId="77777777" w:rsidR="00AC764A" w:rsidRPr="00212748" w:rsidRDefault="00AC764A">
            <w:pPr>
              <w:pStyle w:val="ConsPlusDocList"/>
              <w:snapToGrid w:val="0"/>
              <w:rPr>
                <w:rFonts w:ascii="Times New Roman" w:eastAsia="Courier New" w:hAnsi="Times New Roman" w:cs="Courier New"/>
                <w:sz w:val="24"/>
                <w:szCs w:val="24"/>
              </w:rPr>
            </w:pPr>
          </w:p>
        </w:tc>
        <w:tc>
          <w:tcPr>
            <w:tcW w:w="1638" w:type="dxa"/>
            <w:tcBorders>
              <w:left w:val="single" w:sz="8" w:space="0" w:color="000000"/>
              <w:bottom w:val="single" w:sz="8" w:space="0" w:color="000000"/>
            </w:tcBorders>
          </w:tcPr>
          <w:p w14:paraId="06EC8E55" w14:textId="77777777" w:rsidR="00AC764A" w:rsidRPr="00212748" w:rsidRDefault="00AC764A">
            <w:pPr>
              <w:pStyle w:val="ConsPlusDocList"/>
              <w:snapToGrid w:val="0"/>
              <w:rPr>
                <w:rFonts w:ascii="Times New Roman" w:eastAsia="Courier New" w:hAnsi="Times New Roman" w:cs="Courier New"/>
                <w:sz w:val="24"/>
                <w:szCs w:val="24"/>
              </w:rPr>
            </w:pPr>
          </w:p>
        </w:tc>
        <w:tc>
          <w:tcPr>
            <w:tcW w:w="1521" w:type="dxa"/>
            <w:tcBorders>
              <w:left w:val="single" w:sz="8" w:space="0" w:color="000000"/>
              <w:bottom w:val="single" w:sz="8" w:space="0" w:color="000000"/>
            </w:tcBorders>
          </w:tcPr>
          <w:p w14:paraId="3C1D0CB9" w14:textId="77777777" w:rsidR="00AC764A" w:rsidRPr="00212748" w:rsidRDefault="00AC764A">
            <w:pPr>
              <w:pStyle w:val="ConsPlusDocList"/>
              <w:snapToGrid w:val="0"/>
              <w:rPr>
                <w:rFonts w:ascii="Times New Roman" w:eastAsia="Courier New" w:hAnsi="Times New Roman" w:cs="Courier New"/>
                <w:sz w:val="24"/>
                <w:szCs w:val="24"/>
              </w:rPr>
            </w:pPr>
          </w:p>
        </w:tc>
        <w:tc>
          <w:tcPr>
            <w:tcW w:w="1755" w:type="dxa"/>
            <w:tcBorders>
              <w:left w:val="single" w:sz="8" w:space="0" w:color="000000"/>
              <w:bottom w:val="single" w:sz="8" w:space="0" w:color="000000"/>
            </w:tcBorders>
          </w:tcPr>
          <w:p w14:paraId="417DF7BD" w14:textId="77777777" w:rsidR="00AC764A" w:rsidRPr="00212748" w:rsidRDefault="00AC764A">
            <w:pPr>
              <w:pStyle w:val="ConsPlusDocList"/>
              <w:snapToGrid w:val="0"/>
              <w:rPr>
                <w:rFonts w:ascii="Times New Roman" w:eastAsia="Courier New" w:hAnsi="Times New Roman" w:cs="Courier New"/>
                <w:sz w:val="24"/>
                <w:szCs w:val="24"/>
              </w:rPr>
            </w:pPr>
          </w:p>
        </w:tc>
        <w:tc>
          <w:tcPr>
            <w:tcW w:w="11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95E208" w14:textId="77777777" w:rsidR="00AC764A" w:rsidRPr="00212748" w:rsidRDefault="00AC764A">
            <w:pPr>
              <w:pStyle w:val="ConsPlusDocList"/>
              <w:snapToGrid w:val="0"/>
              <w:rPr>
                <w:rFonts w:ascii="Times New Roman" w:eastAsia="Courier New" w:hAnsi="Times New Roman" w:cs="Courier New"/>
                <w:sz w:val="24"/>
                <w:szCs w:val="24"/>
              </w:rPr>
            </w:pPr>
          </w:p>
        </w:tc>
      </w:tr>
    </w:tbl>
    <w:p w14:paraId="15DC9E5C" w14:textId="77777777" w:rsidR="00AC764A" w:rsidRPr="00212748" w:rsidRDefault="00AC764A">
      <w:pPr>
        <w:pStyle w:val="ConsPlusDocList"/>
        <w:jc w:val="both"/>
        <w:rPr>
          <w:sz w:val="24"/>
          <w:szCs w:val="24"/>
        </w:rPr>
      </w:pPr>
    </w:p>
    <w:p w14:paraId="4BB3E24C" w14:textId="77777777" w:rsidR="00AC764A" w:rsidRPr="00212748" w:rsidRDefault="00AC764A" w:rsidP="002B496C">
      <w:pPr>
        <w:pStyle w:val="ConsPlusDocList"/>
        <w:snapToGrid w:val="0"/>
        <w:ind w:firstLine="709"/>
        <w:jc w:val="both"/>
        <w:rPr>
          <w:sz w:val="24"/>
          <w:szCs w:val="24"/>
        </w:rPr>
      </w:pPr>
    </w:p>
    <w:sectPr w:rsidR="00AC764A" w:rsidRPr="00212748" w:rsidSect="005A4337">
      <w:pgSz w:w="11906" w:h="16838"/>
      <w:pgMar w:top="1134" w:right="850" w:bottom="1134" w:left="1701" w:header="720" w:footer="720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C9E68" w14:textId="77777777" w:rsidR="0022697E" w:rsidRDefault="0022697E" w:rsidP="00705F3B">
      <w:r>
        <w:separator/>
      </w:r>
    </w:p>
  </w:endnote>
  <w:endnote w:type="continuationSeparator" w:id="0">
    <w:p w14:paraId="69AE371D" w14:textId="77777777" w:rsidR="0022697E" w:rsidRDefault="0022697E" w:rsidP="00705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CC2A4" w14:textId="77777777" w:rsidR="0022697E" w:rsidRDefault="0022697E" w:rsidP="00705F3B">
      <w:r>
        <w:separator/>
      </w:r>
    </w:p>
  </w:footnote>
  <w:footnote w:type="continuationSeparator" w:id="0">
    <w:p w14:paraId="6B0C165A" w14:textId="77777777" w:rsidR="0022697E" w:rsidRDefault="0022697E" w:rsidP="00705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86750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673"/>
    <w:rsid w:val="000214A8"/>
    <w:rsid w:val="000564D3"/>
    <w:rsid w:val="000A1618"/>
    <w:rsid w:val="000C0E2B"/>
    <w:rsid w:val="00122AA2"/>
    <w:rsid w:val="00181862"/>
    <w:rsid w:val="001F1309"/>
    <w:rsid w:val="00212748"/>
    <w:rsid w:val="0022697E"/>
    <w:rsid w:val="002627BC"/>
    <w:rsid w:val="00263673"/>
    <w:rsid w:val="00294DBD"/>
    <w:rsid w:val="002B496C"/>
    <w:rsid w:val="002D1203"/>
    <w:rsid w:val="00325A6B"/>
    <w:rsid w:val="00325FEF"/>
    <w:rsid w:val="0036504A"/>
    <w:rsid w:val="003B0F35"/>
    <w:rsid w:val="003B2006"/>
    <w:rsid w:val="003E36AE"/>
    <w:rsid w:val="00424C37"/>
    <w:rsid w:val="00474827"/>
    <w:rsid w:val="004C7A18"/>
    <w:rsid w:val="004F48F6"/>
    <w:rsid w:val="00514C20"/>
    <w:rsid w:val="00516B7A"/>
    <w:rsid w:val="005338FA"/>
    <w:rsid w:val="00535D15"/>
    <w:rsid w:val="005764FA"/>
    <w:rsid w:val="005A4337"/>
    <w:rsid w:val="005A5970"/>
    <w:rsid w:val="005D776F"/>
    <w:rsid w:val="00621393"/>
    <w:rsid w:val="00667332"/>
    <w:rsid w:val="006775B0"/>
    <w:rsid w:val="006E75CC"/>
    <w:rsid w:val="0070121B"/>
    <w:rsid w:val="00705F3B"/>
    <w:rsid w:val="00716DE8"/>
    <w:rsid w:val="00725388"/>
    <w:rsid w:val="008175F5"/>
    <w:rsid w:val="008255B1"/>
    <w:rsid w:val="00867EF9"/>
    <w:rsid w:val="00891E89"/>
    <w:rsid w:val="00894053"/>
    <w:rsid w:val="008B244C"/>
    <w:rsid w:val="008B5738"/>
    <w:rsid w:val="008B68AC"/>
    <w:rsid w:val="008E736F"/>
    <w:rsid w:val="00906200"/>
    <w:rsid w:val="009846F5"/>
    <w:rsid w:val="00997CAB"/>
    <w:rsid w:val="009C2026"/>
    <w:rsid w:val="009C3EF9"/>
    <w:rsid w:val="00A26E32"/>
    <w:rsid w:val="00A6139D"/>
    <w:rsid w:val="00A837B5"/>
    <w:rsid w:val="00A87A5B"/>
    <w:rsid w:val="00AC764A"/>
    <w:rsid w:val="00AD0712"/>
    <w:rsid w:val="00AF13F7"/>
    <w:rsid w:val="00B431CE"/>
    <w:rsid w:val="00B4440D"/>
    <w:rsid w:val="00B74FA9"/>
    <w:rsid w:val="00BD4131"/>
    <w:rsid w:val="00C60B0D"/>
    <w:rsid w:val="00C621EF"/>
    <w:rsid w:val="00C965F2"/>
    <w:rsid w:val="00CC57DD"/>
    <w:rsid w:val="00CF5A7F"/>
    <w:rsid w:val="00D57C39"/>
    <w:rsid w:val="00D95C65"/>
    <w:rsid w:val="00DE29D9"/>
    <w:rsid w:val="00E479BC"/>
    <w:rsid w:val="00ED419D"/>
    <w:rsid w:val="00F60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EB51DB5"/>
  <w15:chartTrackingRefBased/>
  <w15:docId w15:val="{F6B5FC97-ADC2-4200-ACB4-AAFDD5AF3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8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spacing w:val="28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10">
    <w:name w:val="Основной шрифт абзаца1"/>
  </w:style>
  <w:style w:type="character" w:customStyle="1" w:styleId="a3">
    <w:name w:val="Цветовое выделение"/>
    <w:rPr>
      <w:b/>
      <w:bCs/>
      <w:color w:val="000080"/>
    </w:rPr>
  </w:style>
  <w:style w:type="character" w:styleId="a4">
    <w:name w:val="page number"/>
    <w:basedOn w:val="10"/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styleId="a7">
    <w:name w:val="Hyperlink"/>
    <w:rPr>
      <w:color w:val="000080"/>
      <w:u w:val="single"/>
    </w:rPr>
  </w:style>
  <w:style w:type="paragraph" w:styleId="a8">
    <w:name w:val="Title"/>
    <w:basedOn w:val="a"/>
    <w:next w:val="a9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9">
    <w:name w:val="Body Text"/>
    <w:basedOn w:val="a"/>
    <w:pPr>
      <w:jc w:val="center"/>
    </w:pPr>
  </w:style>
  <w:style w:type="paragraph" w:styleId="aa">
    <w:name w:val="List"/>
    <w:basedOn w:val="a9"/>
    <w:rPr>
      <w:rFonts w:ascii="Arial" w:hAnsi="Arial"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Название объекта1"/>
    <w:basedOn w:val="a"/>
    <w:next w:val="a"/>
    <w:pPr>
      <w:ind w:firstLine="720"/>
      <w:jc w:val="center"/>
    </w:pPr>
  </w:style>
  <w:style w:type="paragraph" w:customStyle="1" w:styleId="21">
    <w:name w:val="Основной текст 21"/>
    <w:basedOn w:val="a"/>
    <w:pPr>
      <w:jc w:val="both"/>
    </w:pPr>
  </w:style>
  <w:style w:type="paragraph" w:styleId="ac">
    <w:name w:val="Body Text Indent"/>
    <w:basedOn w:val="a"/>
    <w:pPr>
      <w:ind w:firstLine="709"/>
      <w:jc w:val="both"/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22"/>
      <w:szCs w:val="22"/>
      <w:lang w:eastAsia="zh-CN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eastAsia="Arial" w:hAnsi="Courier New" w:cs="Courier New"/>
      <w:sz w:val="22"/>
      <w:szCs w:val="22"/>
      <w:lang w:eastAsia="zh-CN"/>
    </w:rPr>
  </w:style>
  <w:style w:type="paragraph" w:customStyle="1" w:styleId="22">
    <w:name w:val="Основной текст 22"/>
    <w:basedOn w:val="a"/>
    <w:pPr>
      <w:widowControl w:val="0"/>
      <w:overflowPunct w:val="0"/>
      <w:autoSpaceDE w:val="0"/>
      <w:jc w:val="both"/>
      <w:textAlignment w:val="baseline"/>
    </w:pPr>
    <w:rPr>
      <w:sz w:val="24"/>
    </w:rPr>
  </w:style>
  <w:style w:type="paragraph" w:customStyle="1" w:styleId="ae">
    <w:name w:val="Комментарий"/>
    <w:basedOn w:val="a"/>
    <w:next w:val="a"/>
    <w:pPr>
      <w:widowControl w:val="0"/>
      <w:autoSpaceDE w:val="0"/>
      <w:ind w:left="170"/>
      <w:jc w:val="both"/>
    </w:pPr>
    <w:rPr>
      <w:rFonts w:ascii="Arial" w:hAnsi="Arial" w:cs="Arial"/>
      <w:i/>
      <w:iCs/>
      <w:color w:val="800080"/>
      <w:sz w:val="20"/>
    </w:rPr>
  </w:style>
  <w:style w:type="paragraph" w:customStyle="1" w:styleId="af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zh-CN"/>
    </w:rPr>
  </w:style>
  <w:style w:type="paragraph" w:customStyle="1" w:styleId="af0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f1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header"/>
    <w:basedOn w:val="a"/>
    <w:pPr>
      <w:tabs>
        <w:tab w:val="center" w:pos="4677"/>
        <w:tab w:val="right" w:pos="9355"/>
      </w:tabs>
    </w:pPr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ConsPlusDocList">
    <w:name w:val="ConsPlusDocList"/>
    <w:next w:val="a"/>
    <w:pPr>
      <w:widowControl w:val="0"/>
      <w:suppressAutoHyphens/>
    </w:pPr>
    <w:rPr>
      <w:rFonts w:ascii="Arial" w:eastAsia="Arial" w:hAnsi="Arial" w:cs="Arial"/>
      <w:lang w:eastAsia="zh-CN" w:bidi="hi-IN"/>
    </w:rPr>
  </w:style>
  <w:style w:type="character" w:styleId="af6">
    <w:name w:val="Unresolved Mention"/>
    <w:uiPriority w:val="99"/>
    <w:semiHidden/>
    <w:unhideWhenUsed/>
    <w:rsid w:val="00F60DD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1470</Words>
  <Characters>8380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	Солтонский районный Совет депутатов Алтайского края</vt:lpstr>
    </vt:vector>
  </TitlesOfParts>
  <Company>Admin</Company>
  <LinksUpToDate>false</LinksUpToDate>
  <CharactersWithSpaces>9831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Солтонский районный Совет депутатов Алтайского края</dc:title>
  <dc:subject/>
  <dc:creator>Галкин Вячеслав Геннадьевич</dc:creator>
  <cp:keywords/>
  <cp:lastModifiedBy>Uz</cp:lastModifiedBy>
  <cp:revision>8</cp:revision>
  <cp:lastPrinted>2014-02-18T09:17:00Z</cp:lastPrinted>
  <dcterms:created xsi:type="dcterms:W3CDTF">2024-10-04T04:26:00Z</dcterms:created>
  <dcterms:modified xsi:type="dcterms:W3CDTF">2026-05-21T06:39:00Z</dcterms:modified>
</cp:coreProperties>
</file>