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DAC" w:rsidRDefault="007A1DAC" w:rsidP="009636AB">
      <w:pPr>
        <w:pStyle w:val="a3"/>
        <w:keepNext/>
        <w:spacing w:after="0"/>
      </w:pPr>
      <w:r>
        <w:t>РОССИЙСКАЯ ФЕДЕРАЦИЯ</w:t>
      </w:r>
    </w:p>
    <w:p w:rsidR="007A1DAC" w:rsidRDefault="007A1DAC" w:rsidP="009636AB">
      <w:pPr>
        <w:keepNext/>
        <w:jc w:val="center"/>
        <w:rPr>
          <w:b/>
          <w:sz w:val="28"/>
        </w:rPr>
      </w:pPr>
      <w:r>
        <w:rPr>
          <w:b/>
          <w:sz w:val="28"/>
        </w:rPr>
        <w:t>Каменское районное Собрание депутатов Алтайского края</w:t>
      </w:r>
    </w:p>
    <w:p w:rsidR="007A1DAC" w:rsidRPr="007C2956" w:rsidRDefault="007A1DAC" w:rsidP="009636AB">
      <w:pPr>
        <w:keepNext/>
        <w:jc w:val="center"/>
        <w:rPr>
          <w:b/>
          <w:sz w:val="28"/>
          <w:szCs w:val="28"/>
        </w:rPr>
      </w:pPr>
    </w:p>
    <w:p w:rsidR="007A1DAC" w:rsidRDefault="007A1DAC" w:rsidP="009636AB">
      <w:pPr>
        <w:keepNext/>
        <w:jc w:val="center"/>
        <w:rPr>
          <w:b/>
          <w:sz w:val="44"/>
        </w:rPr>
      </w:pPr>
      <w:r>
        <w:rPr>
          <w:b/>
          <w:sz w:val="44"/>
        </w:rPr>
        <w:t>Р Е Ш Е Н И Е</w:t>
      </w:r>
    </w:p>
    <w:p w:rsidR="007A1DAC" w:rsidRDefault="007A1DAC" w:rsidP="009636AB">
      <w:pPr>
        <w:keepNext/>
      </w:pPr>
    </w:p>
    <w:p w:rsidR="0002583F" w:rsidRDefault="0002583F" w:rsidP="009636AB">
      <w:pPr>
        <w:keepNext/>
        <w:jc w:val="center"/>
        <w:rPr>
          <w:b/>
          <w:sz w:val="28"/>
          <w:lang w:val="en-US"/>
        </w:rPr>
      </w:pPr>
    </w:p>
    <w:p w:rsidR="007A1DAC" w:rsidRDefault="0002583F" w:rsidP="009636AB">
      <w:pPr>
        <w:keepNext/>
        <w:jc w:val="center"/>
        <w:rPr>
          <w:b/>
          <w:sz w:val="28"/>
          <w:szCs w:val="28"/>
        </w:rPr>
      </w:pPr>
      <w:r>
        <w:rPr>
          <w:b/>
          <w:sz w:val="28"/>
          <w:lang w:val="en-US"/>
        </w:rPr>
        <w:t>24</w:t>
      </w:r>
      <w:r w:rsidR="00343D87">
        <w:rPr>
          <w:b/>
          <w:sz w:val="28"/>
        </w:rPr>
        <w:t>.0</w:t>
      </w:r>
      <w:r>
        <w:rPr>
          <w:b/>
          <w:sz w:val="28"/>
          <w:lang w:val="en-US"/>
        </w:rPr>
        <w:t>3</w:t>
      </w:r>
      <w:r w:rsidR="00282C80">
        <w:rPr>
          <w:b/>
          <w:sz w:val="28"/>
        </w:rPr>
        <w:t>.202</w:t>
      </w:r>
      <w:r w:rsidR="00343D87">
        <w:rPr>
          <w:b/>
          <w:sz w:val="28"/>
          <w:lang w:val="en-US"/>
        </w:rPr>
        <w:t>6</w:t>
      </w:r>
      <w:r w:rsidR="00282C80">
        <w:rPr>
          <w:b/>
          <w:sz w:val="28"/>
        </w:rPr>
        <w:t xml:space="preserve"> №</w:t>
      </w:r>
      <w:r>
        <w:rPr>
          <w:b/>
          <w:sz w:val="28"/>
          <w:lang w:val="en-US"/>
        </w:rPr>
        <w:t xml:space="preserve"> 7 </w:t>
      </w:r>
      <w:r w:rsidR="00282C80">
        <w:rPr>
          <w:b/>
          <w:sz w:val="28"/>
        </w:rPr>
        <w:t xml:space="preserve"> </w:t>
      </w:r>
      <w:r w:rsidR="00086ACC">
        <w:rPr>
          <w:b/>
          <w:sz w:val="28"/>
          <w:lang w:val="en-US"/>
        </w:rPr>
        <w:t xml:space="preserve"> </w:t>
      </w:r>
      <w:r w:rsidR="001C3BED">
        <w:rPr>
          <w:b/>
          <w:sz w:val="28"/>
        </w:rPr>
        <w:t xml:space="preserve"> </w:t>
      </w:r>
      <w:r w:rsidR="009B6FDD">
        <w:rPr>
          <w:b/>
          <w:sz w:val="28"/>
        </w:rPr>
        <w:t xml:space="preserve">  </w:t>
      </w:r>
      <w:r w:rsidR="00445764">
        <w:rPr>
          <w:b/>
          <w:sz w:val="28"/>
        </w:rPr>
        <w:t xml:space="preserve">         </w:t>
      </w:r>
      <w:r w:rsidR="007A1DAC">
        <w:rPr>
          <w:b/>
          <w:sz w:val="28"/>
        </w:rPr>
        <w:t xml:space="preserve">                             </w:t>
      </w:r>
      <w:r w:rsidR="007C2956">
        <w:rPr>
          <w:b/>
          <w:sz w:val="28"/>
        </w:rPr>
        <w:t xml:space="preserve">  </w:t>
      </w:r>
      <w:r w:rsidR="00A52F33">
        <w:rPr>
          <w:b/>
          <w:sz w:val="28"/>
        </w:rPr>
        <w:t xml:space="preserve">                           </w:t>
      </w:r>
      <w:r w:rsidR="007A1DAC">
        <w:rPr>
          <w:b/>
          <w:sz w:val="28"/>
        </w:rPr>
        <w:t xml:space="preserve">     г. Камень-на-Оби</w:t>
      </w:r>
    </w:p>
    <w:p w:rsidR="007A1DAC" w:rsidRDefault="007A1DAC" w:rsidP="009636AB">
      <w:pPr>
        <w:keepNext/>
        <w:rPr>
          <w:sz w:val="28"/>
          <w:szCs w:val="28"/>
        </w:rPr>
      </w:pPr>
    </w:p>
    <w:p w:rsidR="001C3BED" w:rsidRDefault="001C3BED" w:rsidP="001C3BED">
      <w:pPr>
        <w:pStyle w:val="a3"/>
        <w:spacing w:after="0"/>
        <w:jc w:val="both"/>
        <w:rPr>
          <w:b w:val="0"/>
          <w:szCs w:val="28"/>
        </w:rPr>
      </w:pPr>
      <w:r w:rsidRPr="001C3BED">
        <w:rPr>
          <w:b w:val="0"/>
          <w:szCs w:val="28"/>
        </w:rPr>
        <w:t xml:space="preserve">О результатах оперативно-служебной деятельности МО </w:t>
      </w:r>
    </w:p>
    <w:p w:rsidR="001C3BED" w:rsidRPr="00282C80" w:rsidRDefault="00282C80" w:rsidP="001C3BED">
      <w:pPr>
        <w:pStyle w:val="a3"/>
        <w:jc w:val="both"/>
        <w:rPr>
          <w:b w:val="0"/>
          <w:szCs w:val="28"/>
        </w:rPr>
      </w:pPr>
      <w:r>
        <w:rPr>
          <w:b w:val="0"/>
          <w:szCs w:val="28"/>
        </w:rPr>
        <w:t>МВД России «Каменский» за 202</w:t>
      </w:r>
      <w:r w:rsidR="00343D87">
        <w:rPr>
          <w:b w:val="0"/>
          <w:szCs w:val="28"/>
          <w:lang w:val="en-US"/>
        </w:rPr>
        <w:t>5</w:t>
      </w:r>
      <w:r w:rsidR="001C3BED" w:rsidRPr="001C3BED">
        <w:rPr>
          <w:b w:val="0"/>
          <w:szCs w:val="28"/>
        </w:rPr>
        <w:t xml:space="preserve"> год</w:t>
      </w:r>
    </w:p>
    <w:p w:rsidR="00393DA5" w:rsidRDefault="00393DA5" w:rsidP="009636AB">
      <w:pPr>
        <w:keepNext/>
        <w:ind w:firstLine="709"/>
        <w:jc w:val="both"/>
        <w:rPr>
          <w:sz w:val="28"/>
          <w:szCs w:val="28"/>
        </w:rPr>
      </w:pPr>
    </w:p>
    <w:p w:rsidR="007A1DAC" w:rsidRDefault="007A1DAC" w:rsidP="009636AB">
      <w:pPr>
        <w:keepNext/>
        <w:ind w:firstLine="709"/>
        <w:jc w:val="both"/>
        <w:rPr>
          <w:sz w:val="28"/>
          <w:szCs w:val="28"/>
        </w:rPr>
      </w:pPr>
      <w:r>
        <w:rPr>
          <w:sz w:val="28"/>
          <w:szCs w:val="28"/>
        </w:rPr>
        <w:t xml:space="preserve">В соответствии </w:t>
      </w:r>
      <w:r w:rsidR="0041659D">
        <w:rPr>
          <w:sz w:val="28"/>
          <w:szCs w:val="28"/>
        </w:rPr>
        <w:t>с</w:t>
      </w:r>
      <w:r w:rsidR="009B6FDD">
        <w:rPr>
          <w:sz w:val="28"/>
          <w:szCs w:val="28"/>
        </w:rPr>
        <w:t>о статьей 8 Федерального закона от 07.02.2011 № 3-Ф</w:t>
      </w:r>
      <w:r w:rsidR="002B48BA">
        <w:rPr>
          <w:sz w:val="28"/>
          <w:szCs w:val="28"/>
        </w:rPr>
        <w:t>З «О полиц</w:t>
      </w:r>
      <w:r w:rsidR="001C76ED">
        <w:rPr>
          <w:sz w:val="28"/>
          <w:szCs w:val="28"/>
        </w:rPr>
        <w:t xml:space="preserve">ии», заслушав информацию </w:t>
      </w:r>
      <w:r w:rsidR="00F54523">
        <w:rPr>
          <w:sz w:val="28"/>
          <w:szCs w:val="28"/>
        </w:rPr>
        <w:t xml:space="preserve"> </w:t>
      </w:r>
      <w:r w:rsidR="001C3BED">
        <w:rPr>
          <w:sz w:val="28"/>
          <w:szCs w:val="28"/>
        </w:rPr>
        <w:t xml:space="preserve"> </w:t>
      </w:r>
      <w:r w:rsidR="009B6FDD">
        <w:rPr>
          <w:sz w:val="28"/>
          <w:szCs w:val="28"/>
        </w:rPr>
        <w:t xml:space="preserve"> начальника </w:t>
      </w:r>
      <w:r w:rsidR="0041659D">
        <w:rPr>
          <w:sz w:val="28"/>
          <w:szCs w:val="28"/>
        </w:rPr>
        <w:t xml:space="preserve"> </w:t>
      </w:r>
      <w:r w:rsidR="009B6FDD">
        <w:rPr>
          <w:sz w:val="28"/>
          <w:szCs w:val="28"/>
        </w:rPr>
        <w:t>межмуниципального отдела Министерства внутренних дел Росс</w:t>
      </w:r>
      <w:r w:rsidR="00F54523">
        <w:rPr>
          <w:sz w:val="28"/>
          <w:szCs w:val="28"/>
        </w:rPr>
        <w:t xml:space="preserve">ийской Федерации «Каменский», </w:t>
      </w:r>
      <w:r w:rsidR="00A52F33">
        <w:rPr>
          <w:sz w:val="28"/>
          <w:szCs w:val="28"/>
        </w:rPr>
        <w:t>полковника полиции Д.Н. Рябчуна</w:t>
      </w:r>
      <w:r w:rsidR="00282C80">
        <w:rPr>
          <w:sz w:val="28"/>
          <w:szCs w:val="28"/>
        </w:rPr>
        <w:t xml:space="preserve"> </w:t>
      </w:r>
      <w:r w:rsidR="00F54523">
        <w:rPr>
          <w:sz w:val="28"/>
          <w:szCs w:val="28"/>
        </w:rPr>
        <w:t xml:space="preserve"> </w:t>
      </w:r>
    </w:p>
    <w:p w:rsidR="00393DA5" w:rsidRDefault="00393DA5" w:rsidP="009636AB">
      <w:pPr>
        <w:keepNext/>
        <w:ind w:firstLine="709"/>
        <w:jc w:val="both"/>
        <w:rPr>
          <w:sz w:val="28"/>
          <w:szCs w:val="28"/>
        </w:rPr>
      </w:pPr>
    </w:p>
    <w:p w:rsidR="007A1DAC" w:rsidRDefault="007A1DAC" w:rsidP="009636AB">
      <w:pPr>
        <w:keepNext/>
        <w:ind w:firstLine="709"/>
        <w:jc w:val="both"/>
        <w:rPr>
          <w:sz w:val="28"/>
          <w:szCs w:val="28"/>
        </w:rPr>
      </w:pPr>
      <w:r>
        <w:rPr>
          <w:sz w:val="28"/>
          <w:szCs w:val="28"/>
        </w:rPr>
        <w:t>районное Собрание депутатов РЕШИЛО:</w:t>
      </w:r>
    </w:p>
    <w:p w:rsidR="007A1DAC" w:rsidRDefault="007A1DAC" w:rsidP="009636AB">
      <w:pPr>
        <w:keepNext/>
        <w:ind w:firstLine="540"/>
        <w:jc w:val="both"/>
        <w:rPr>
          <w:sz w:val="28"/>
          <w:szCs w:val="28"/>
        </w:rPr>
      </w:pPr>
    </w:p>
    <w:p w:rsidR="007A1DAC" w:rsidRDefault="007A1DAC" w:rsidP="00F167FA">
      <w:pPr>
        <w:keepNext/>
        <w:ind w:firstLine="709"/>
        <w:jc w:val="both"/>
        <w:rPr>
          <w:sz w:val="28"/>
          <w:szCs w:val="28"/>
        </w:rPr>
      </w:pPr>
      <w:r>
        <w:rPr>
          <w:sz w:val="28"/>
          <w:szCs w:val="28"/>
        </w:rPr>
        <w:t xml:space="preserve">1. </w:t>
      </w:r>
      <w:r w:rsidR="001C3BED">
        <w:rPr>
          <w:sz w:val="28"/>
          <w:szCs w:val="28"/>
        </w:rPr>
        <w:t xml:space="preserve">Информацию  </w:t>
      </w:r>
      <w:r w:rsidR="009B6FDD">
        <w:rPr>
          <w:sz w:val="28"/>
          <w:szCs w:val="28"/>
        </w:rPr>
        <w:t>начальника межмуниципального отдела Министерства внутренних дел Российской Федерации «Камен</w:t>
      </w:r>
      <w:r w:rsidR="002B48BA">
        <w:rPr>
          <w:sz w:val="28"/>
          <w:szCs w:val="28"/>
        </w:rPr>
        <w:t xml:space="preserve">ский» </w:t>
      </w:r>
      <w:r w:rsidR="001C3BED">
        <w:rPr>
          <w:sz w:val="28"/>
          <w:szCs w:val="28"/>
        </w:rPr>
        <w:t xml:space="preserve"> </w:t>
      </w:r>
      <w:r w:rsidR="009B6FDD">
        <w:rPr>
          <w:sz w:val="28"/>
          <w:szCs w:val="28"/>
        </w:rPr>
        <w:t>принять к сведе</w:t>
      </w:r>
      <w:r w:rsidR="002B48BA">
        <w:rPr>
          <w:sz w:val="28"/>
          <w:szCs w:val="28"/>
        </w:rPr>
        <w:t>нию</w:t>
      </w:r>
      <w:r w:rsidR="001C76ED" w:rsidRPr="001C76ED">
        <w:rPr>
          <w:sz w:val="28"/>
          <w:szCs w:val="28"/>
        </w:rPr>
        <w:t xml:space="preserve"> </w:t>
      </w:r>
      <w:r w:rsidR="002B48BA">
        <w:rPr>
          <w:sz w:val="28"/>
          <w:szCs w:val="28"/>
        </w:rPr>
        <w:t>(прилагается)</w:t>
      </w:r>
      <w:r w:rsidR="00F54523">
        <w:rPr>
          <w:sz w:val="28"/>
          <w:szCs w:val="28"/>
        </w:rPr>
        <w:t>.</w:t>
      </w:r>
      <w:r w:rsidR="009B6FDD">
        <w:rPr>
          <w:sz w:val="28"/>
          <w:szCs w:val="28"/>
        </w:rPr>
        <w:t xml:space="preserve"> </w:t>
      </w:r>
    </w:p>
    <w:p w:rsidR="00F167FA" w:rsidRPr="00F167FA" w:rsidRDefault="00F167FA" w:rsidP="00F167FA">
      <w:pPr>
        <w:keepNext/>
        <w:jc w:val="both"/>
        <w:rPr>
          <w:rFonts w:ascii="PT Astra Serif" w:hAnsi="PT Astra Serif"/>
          <w:sz w:val="28"/>
          <w:szCs w:val="28"/>
          <w:lang w:val="en-US"/>
        </w:rPr>
      </w:pPr>
      <w:r>
        <w:rPr>
          <w:sz w:val="28"/>
          <w:szCs w:val="28"/>
        </w:rPr>
        <w:t xml:space="preserve">         </w:t>
      </w:r>
      <w:r>
        <w:rPr>
          <w:sz w:val="28"/>
          <w:szCs w:val="28"/>
          <w:lang w:val="en-US"/>
        </w:rPr>
        <w:t xml:space="preserve"> </w:t>
      </w:r>
      <w:r>
        <w:rPr>
          <w:rFonts w:ascii="PT Astra Serif" w:hAnsi="PT Astra Serif"/>
          <w:sz w:val="28"/>
          <w:szCs w:val="28"/>
        </w:rPr>
        <w:t>2</w:t>
      </w:r>
      <w:r w:rsidRPr="00083345">
        <w:rPr>
          <w:rFonts w:ascii="PT Astra Serif" w:hAnsi="PT Astra Serif"/>
          <w:sz w:val="28"/>
          <w:szCs w:val="28"/>
        </w:rPr>
        <w:t xml:space="preserve">. </w:t>
      </w:r>
      <w:r>
        <w:rPr>
          <w:rFonts w:ascii="PT Astra Serif" w:hAnsi="PT Astra Serif"/>
          <w:sz w:val="28"/>
          <w:szCs w:val="28"/>
        </w:rPr>
        <w:t>Обеспечить проведение совместных мероприятий по доведению до жителей Каменского района порядка действий при подтоплении паводковыми водами, согласно имеющимся прогнозам на 2026 год</w:t>
      </w:r>
      <w:r>
        <w:rPr>
          <w:rFonts w:ascii="PT Astra Serif" w:hAnsi="PT Astra Serif"/>
          <w:sz w:val="28"/>
          <w:szCs w:val="28"/>
          <w:lang w:val="en-US"/>
        </w:rPr>
        <w:t>.</w:t>
      </w:r>
    </w:p>
    <w:p w:rsidR="00F167FA" w:rsidRPr="00083345" w:rsidRDefault="00F167FA" w:rsidP="00F167FA">
      <w:pPr>
        <w:jc w:val="both"/>
        <w:rPr>
          <w:rFonts w:ascii="PT Astra Serif" w:hAnsi="PT Astra Serif"/>
          <w:sz w:val="28"/>
          <w:szCs w:val="28"/>
        </w:rPr>
      </w:pPr>
      <w:r>
        <w:rPr>
          <w:rFonts w:ascii="PT Astra Serif" w:hAnsi="PT Astra Serif"/>
          <w:sz w:val="28"/>
          <w:szCs w:val="28"/>
        </w:rPr>
        <w:t xml:space="preserve">       </w:t>
      </w:r>
      <w:r w:rsidR="00393DA5">
        <w:rPr>
          <w:rFonts w:ascii="PT Astra Serif" w:hAnsi="PT Astra Serif"/>
          <w:sz w:val="28"/>
          <w:szCs w:val="28"/>
        </w:rPr>
        <w:t xml:space="preserve">   </w:t>
      </w:r>
      <w:r>
        <w:rPr>
          <w:rFonts w:ascii="PT Astra Serif" w:hAnsi="PT Astra Serif"/>
          <w:sz w:val="28"/>
          <w:szCs w:val="28"/>
        </w:rPr>
        <w:t xml:space="preserve">3. Рекомендовать Администрации Каменского </w:t>
      </w:r>
      <w:r w:rsidRPr="00083345">
        <w:rPr>
          <w:rFonts w:ascii="PT Astra Serif" w:hAnsi="PT Astra Serif"/>
          <w:sz w:val="28"/>
          <w:szCs w:val="28"/>
        </w:rPr>
        <w:t>района</w:t>
      </w:r>
      <w:r>
        <w:rPr>
          <w:rFonts w:ascii="PT Astra Serif" w:hAnsi="PT Astra Serif"/>
          <w:sz w:val="28"/>
          <w:szCs w:val="28"/>
        </w:rPr>
        <w:t xml:space="preserve"> предусмотреть в рамках муниципальной  программы</w:t>
      </w:r>
      <w:r w:rsidRPr="00F167FA">
        <w:rPr>
          <w:sz w:val="28"/>
          <w:szCs w:val="28"/>
        </w:rPr>
        <w:t xml:space="preserve"> </w:t>
      </w:r>
      <w:r>
        <w:rPr>
          <w:sz w:val="28"/>
          <w:szCs w:val="28"/>
        </w:rPr>
        <w:t>«</w:t>
      </w:r>
      <w:r w:rsidRPr="004A665D">
        <w:rPr>
          <w:sz w:val="28"/>
          <w:szCs w:val="28"/>
        </w:rPr>
        <w:t>Профилактика преступлений и иных правонару</w:t>
      </w:r>
      <w:r>
        <w:rPr>
          <w:sz w:val="28"/>
          <w:szCs w:val="28"/>
        </w:rPr>
        <w:t>шений в Каменском  районе на 2022</w:t>
      </w:r>
      <w:r w:rsidRPr="004A665D">
        <w:rPr>
          <w:sz w:val="28"/>
          <w:szCs w:val="28"/>
        </w:rPr>
        <w:t>-202</w:t>
      </w:r>
      <w:r>
        <w:rPr>
          <w:sz w:val="28"/>
          <w:szCs w:val="28"/>
        </w:rPr>
        <w:t>6</w:t>
      </w:r>
      <w:r w:rsidRPr="004A665D">
        <w:rPr>
          <w:sz w:val="28"/>
          <w:szCs w:val="28"/>
        </w:rPr>
        <w:t xml:space="preserve"> годы» </w:t>
      </w:r>
      <w:r>
        <w:rPr>
          <w:rFonts w:ascii="PT Astra Serif" w:hAnsi="PT Astra Serif"/>
          <w:sz w:val="28"/>
          <w:szCs w:val="28"/>
        </w:rPr>
        <w:t xml:space="preserve">  выделение финансовых средств </w:t>
      </w:r>
      <w:r w:rsidRPr="00083345">
        <w:rPr>
          <w:rFonts w:ascii="PT Astra Serif" w:hAnsi="PT Astra Serif"/>
          <w:sz w:val="28"/>
          <w:szCs w:val="28"/>
        </w:rPr>
        <w:t xml:space="preserve"> на изготовление </w:t>
      </w:r>
      <w:r>
        <w:rPr>
          <w:rFonts w:ascii="PT Astra Serif" w:hAnsi="PT Astra Serif"/>
          <w:sz w:val="28"/>
          <w:szCs w:val="28"/>
        </w:rPr>
        <w:t xml:space="preserve">и размещение в общественных местах </w:t>
      </w:r>
      <w:r w:rsidRPr="00083345">
        <w:rPr>
          <w:rFonts w:ascii="PT Astra Serif" w:hAnsi="PT Astra Serif"/>
          <w:sz w:val="28"/>
          <w:szCs w:val="28"/>
        </w:rPr>
        <w:t>«Памяток по профилактике мошенничеств», баннеров по аналогичной тематик</w:t>
      </w:r>
      <w:r>
        <w:rPr>
          <w:rFonts w:ascii="PT Astra Serif" w:hAnsi="PT Astra Serif"/>
          <w:sz w:val="28"/>
          <w:szCs w:val="28"/>
        </w:rPr>
        <w:t>е</w:t>
      </w:r>
    </w:p>
    <w:p w:rsidR="00F167FA" w:rsidRPr="00083345" w:rsidRDefault="00393DA5" w:rsidP="00393DA5">
      <w:pPr>
        <w:jc w:val="both"/>
        <w:rPr>
          <w:rFonts w:ascii="PT Astra Serif" w:hAnsi="PT Astra Serif"/>
          <w:sz w:val="28"/>
          <w:szCs w:val="28"/>
        </w:rPr>
      </w:pPr>
      <w:r>
        <w:rPr>
          <w:rFonts w:ascii="PT Astra Serif" w:hAnsi="PT Astra Serif"/>
          <w:sz w:val="28"/>
          <w:szCs w:val="28"/>
        </w:rPr>
        <w:t xml:space="preserve">         </w:t>
      </w:r>
      <w:r w:rsidR="00F167FA">
        <w:rPr>
          <w:rFonts w:ascii="PT Astra Serif" w:hAnsi="PT Astra Serif"/>
          <w:sz w:val="28"/>
          <w:szCs w:val="28"/>
        </w:rPr>
        <w:t>4</w:t>
      </w:r>
      <w:r w:rsidR="00F167FA" w:rsidRPr="00083345">
        <w:rPr>
          <w:rFonts w:ascii="PT Astra Serif" w:hAnsi="PT Astra Serif"/>
          <w:sz w:val="28"/>
          <w:szCs w:val="28"/>
        </w:rPr>
        <w:t xml:space="preserve">. </w:t>
      </w:r>
      <w:r w:rsidR="00F167FA">
        <w:rPr>
          <w:rFonts w:ascii="PT Astra Serif" w:hAnsi="PT Astra Serif"/>
          <w:sz w:val="28"/>
          <w:szCs w:val="28"/>
        </w:rPr>
        <w:t>Обеспечить взаимодействие органов местного самоуправления и МО МВД России «Каменский» при подготовке и проведения выборов депутатов Государственной Думы Федерального Собрания Российской Федерации, депутатов Алтайского краевого Законодательного Собрания.</w:t>
      </w:r>
    </w:p>
    <w:p w:rsidR="00F167FA" w:rsidRDefault="00393DA5" w:rsidP="00393DA5">
      <w:pPr>
        <w:jc w:val="both"/>
        <w:rPr>
          <w:rFonts w:ascii="PT Astra Serif" w:hAnsi="PT Astra Serif"/>
          <w:sz w:val="28"/>
          <w:szCs w:val="28"/>
        </w:rPr>
      </w:pPr>
      <w:r>
        <w:rPr>
          <w:rFonts w:ascii="PT Astra Serif" w:hAnsi="PT Astra Serif"/>
          <w:sz w:val="28"/>
          <w:szCs w:val="28"/>
        </w:rPr>
        <w:t xml:space="preserve">   </w:t>
      </w:r>
      <w:r w:rsidR="00F167FA">
        <w:rPr>
          <w:rFonts w:ascii="PT Astra Serif" w:hAnsi="PT Astra Serif"/>
          <w:sz w:val="28"/>
          <w:szCs w:val="28"/>
        </w:rPr>
        <w:t xml:space="preserve">     </w:t>
      </w:r>
      <w:r>
        <w:rPr>
          <w:rFonts w:ascii="PT Astra Serif" w:hAnsi="PT Astra Serif"/>
          <w:sz w:val="28"/>
          <w:szCs w:val="28"/>
        </w:rPr>
        <w:t xml:space="preserve"> </w:t>
      </w:r>
      <w:r w:rsidR="00F167FA">
        <w:rPr>
          <w:rFonts w:ascii="PT Astra Serif" w:hAnsi="PT Astra Serif"/>
          <w:sz w:val="28"/>
          <w:szCs w:val="28"/>
        </w:rPr>
        <w:t>5</w:t>
      </w:r>
      <w:r w:rsidR="00F167FA" w:rsidRPr="00083345">
        <w:rPr>
          <w:rFonts w:ascii="PT Astra Serif" w:hAnsi="PT Astra Serif"/>
          <w:sz w:val="28"/>
          <w:szCs w:val="28"/>
        </w:rPr>
        <w:t>. Продолжить</w:t>
      </w:r>
      <w:r w:rsidR="00F167FA">
        <w:rPr>
          <w:rFonts w:ascii="PT Astra Serif" w:hAnsi="PT Astra Serif"/>
          <w:sz w:val="28"/>
          <w:szCs w:val="28"/>
        </w:rPr>
        <w:t xml:space="preserve"> </w:t>
      </w:r>
      <w:r w:rsidR="00F167FA" w:rsidRPr="00083345">
        <w:rPr>
          <w:rFonts w:ascii="PT Astra Serif" w:hAnsi="PT Astra Serif"/>
          <w:sz w:val="28"/>
          <w:szCs w:val="28"/>
        </w:rPr>
        <w:t>во вз</w:t>
      </w:r>
      <w:r w:rsidR="00F167FA">
        <w:rPr>
          <w:rFonts w:ascii="PT Astra Serif" w:hAnsi="PT Astra Serif"/>
          <w:sz w:val="28"/>
          <w:szCs w:val="28"/>
        </w:rPr>
        <w:t>а</w:t>
      </w:r>
      <w:r w:rsidR="00F167FA" w:rsidRPr="00083345">
        <w:rPr>
          <w:rFonts w:ascii="PT Astra Serif" w:hAnsi="PT Astra Serif"/>
          <w:sz w:val="28"/>
          <w:szCs w:val="28"/>
        </w:rPr>
        <w:t>имодействии с органами профилактики К</w:t>
      </w:r>
      <w:r w:rsidR="00F167FA">
        <w:rPr>
          <w:rFonts w:ascii="PT Astra Serif" w:hAnsi="PT Astra Serif"/>
          <w:sz w:val="28"/>
          <w:szCs w:val="28"/>
        </w:rPr>
        <w:t>аме</w:t>
      </w:r>
      <w:r w:rsidR="00F167FA" w:rsidRPr="00083345">
        <w:rPr>
          <w:rFonts w:ascii="PT Astra Serif" w:hAnsi="PT Astra Serif"/>
          <w:sz w:val="28"/>
          <w:szCs w:val="28"/>
        </w:rPr>
        <w:t>нского района проведение профилактической работы с несовершеннолетними с девиантным поведением и состоящими на профилактических учета</w:t>
      </w:r>
      <w:r w:rsidR="00F167FA">
        <w:rPr>
          <w:rFonts w:ascii="PT Astra Serif" w:hAnsi="PT Astra Serif"/>
          <w:sz w:val="28"/>
          <w:szCs w:val="28"/>
        </w:rPr>
        <w:t>х в МО МВД России «Каменский», Комисии по делам несовершеннолетних и за щите их прав при А</w:t>
      </w:r>
      <w:r w:rsidR="00F167FA" w:rsidRPr="00083345">
        <w:rPr>
          <w:rFonts w:ascii="PT Astra Serif" w:hAnsi="PT Astra Serif"/>
          <w:sz w:val="28"/>
          <w:szCs w:val="28"/>
        </w:rPr>
        <w:t>дминистрации Каменского района.</w:t>
      </w:r>
    </w:p>
    <w:p w:rsidR="00393DA5" w:rsidRDefault="00393DA5" w:rsidP="00393DA5">
      <w:pPr>
        <w:keepNext/>
        <w:rPr>
          <w:sz w:val="28"/>
          <w:szCs w:val="28"/>
        </w:rPr>
      </w:pPr>
    </w:p>
    <w:p w:rsidR="00393DA5" w:rsidRDefault="00393DA5" w:rsidP="00393DA5">
      <w:pPr>
        <w:keepNext/>
        <w:rPr>
          <w:sz w:val="28"/>
          <w:szCs w:val="28"/>
        </w:rPr>
      </w:pPr>
      <w:r>
        <w:rPr>
          <w:sz w:val="28"/>
          <w:szCs w:val="28"/>
        </w:rPr>
        <w:t xml:space="preserve">Председатель районного </w:t>
      </w:r>
    </w:p>
    <w:p w:rsidR="00393DA5" w:rsidRDefault="00393DA5" w:rsidP="00393DA5">
      <w:pPr>
        <w:keepNext/>
        <w:rPr>
          <w:sz w:val="28"/>
          <w:szCs w:val="28"/>
        </w:rPr>
      </w:pPr>
      <w:r>
        <w:rPr>
          <w:sz w:val="28"/>
          <w:szCs w:val="28"/>
        </w:rPr>
        <w:t xml:space="preserve">Собрания депутатов                                                                             А.С.Марин </w:t>
      </w:r>
    </w:p>
    <w:p w:rsidR="00393DA5" w:rsidRPr="00F167FA" w:rsidRDefault="00393DA5" w:rsidP="00F167FA">
      <w:pPr>
        <w:ind w:firstLine="709"/>
        <w:jc w:val="both"/>
        <w:rPr>
          <w:sz w:val="28"/>
          <w:szCs w:val="28"/>
          <w:lang w:val="en-US"/>
        </w:rPr>
      </w:pPr>
    </w:p>
    <w:p w:rsidR="009E1776" w:rsidRDefault="009E1776" w:rsidP="009E1776">
      <w:pPr>
        <w:ind w:firstLine="567"/>
        <w:jc w:val="both"/>
        <w:rPr>
          <w:rFonts w:ascii="PT Astra Serif" w:hAnsi="PT Astra Serif"/>
          <w:sz w:val="28"/>
          <w:szCs w:val="28"/>
        </w:rPr>
      </w:pPr>
    </w:p>
    <w:p w:rsidR="00F167FA" w:rsidRPr="00083345" w:rsidRDefault="00F167FA" w:rsidP="009E1776">
      <w:pPr>
        <w:ind w:firstLine="567"/>
        <w:jc w:val="both"/>
        <w:rPr>
          <w:rFonts w:ascii="PT Astra Serif" w:hAnsi="PT Astra Serif"/>
          <w:sz w:val="28"/>
          <w:szCs w:val="28"/>
        </w:rPr>
      </w:pPr>
    </w:p>
    <w:p w:rsidR="00F167FA" w:rsidRDefault="00F167FA" w:rsidP="00F167FA">
      <w:pPr>
        <w:spacing w:line="360" w:lineRule="auto"/>
        <w:jc w:val="center"/>
        <w:rPr>
          <w:rFonts w:ascii="PT Astra Serif" w:hAnsi="PT Astra Serif"/>
          <w:b/>
          <w:sz w:val="32"/>
          <w:szCs w:val="32"/>
        </w:rPr>
      </w:pPr>
      <w:r>
        <w:rPr>
          <w:rFonts w:ascii="PT Astra Serif" w:hAnsi="PT Astra Serif"/>
          <w:b/>
          <w:sz w:val="32"/>
          <w:szCs w:val="32"/>
        </w:rPr>
        <w:lastRenderedPageBreak/>
        <w:t>ОТЧЕТ</w:t>
      </w:r>
    </w:p>
    <w:p w:rsidR="00F167FA" w:rsidRDefault="00F167FA" w:rsidP="00F167FA">
      <w:pPr>
        <w:pBdr>
          <w:bottom w:val="single" w:sz="12" w:space="1" w:color="auto"/>
        </w:pBdr>
        <w:jc w:val="both"/>
        <w:rPr>
          <w:rFonts w:ascii="PT Astra Serif" w:hAnsi="PT Astra Serif"/>
          <w:b/>
          <w:sz w:val="32"/>
          <w:szCs w:val="32"/>
        </w:rPr>
      </w:pPr>
      <w:r>
        <w:rPr>
          <w:rFonts w:ascii="PT Astra Serif" w:hAnsi="PT Astra Serif"/>
          <w:b/>
          <w:sz w:val="32"/>
          <w:szCs w:val="32"/>
        </w:rPr>
        <w:t>начальника МО МВД России «Каменский» полковника полиции Рябчуна Даниила Николаевича</w:t>
      </w:r>
      <w:r w:rsidR="00393DA5">
        <w:rPr>
          <w:rFonts w:ascii="PT Astra Serif" w:hAnsi="PT Astra Serif"/>
          <w:b/>
          <w:sz w:val="32"/>
          <w:szCs w:val="32"/>
        </w:rPr>
        <w:t xml:space="preserve"> </w:t>
      </w:r>
      <w:r>
        <w:rPr>
          <w:rFonts w:ascii="PT Astra Serif" w:hAnsi="PT Astra Serif"/>
          <w:b/>
          <w:sz w:val="32"/>
          <w:szCs w:val="32"/>
        </w:rPr>
        <w:t>на сессии Каменского районного Собрания депутатов Алтайского края по вопросу: «Об итогах  оперативно-служебной деятельности МО МВД России «Каменский»  за 2025 год»</w:t>
      </w:r>
    </w:p>
    <w:p w:rsidR="00F167FA" w:rsidRDefault="00F167FA" w:rsidP="00F167FA">
      <w:pPr>
        <w:spacing w:line="360" w:lineRule="auto"/>
        <w:jc w:val="both"/>
        <w:rPr>
          <w:rFonts w:ascii="PT Astra Serif" w:hAnsi="PT Astra Serif"/>
          <w:sz w:val="32"/>
          <w:szCs w:val="32"/>
        </w:rPr>
      </w:pPr>
      <w:r>
        <w:rPr>
          <w:rFonts w:ascii="PT Astra Serif" w:hAnsi="PT Astra Serif"/>
          <w:sz w:val="32"/>
          <w:szCs w:val="32"/>
        </w:rPr>
        <w:t xml:space="preserve">24марта 2026 года         </w:t>
      </w:r>
      <w:r>
        <w:rPr>
          <w:rFonts w:ascii="PT Astra Serif" w:hAnsi="PT Astra Serif"/>
          <w:sz w:val="32"/>
          <w:szCs w:val="32"/>
        </w:rPr>
        <w:tab/>
      </w:r>
      <w:r>
        <w:rPr>
          <w:rFonts w:ascii="PT Astra Serif" w:hAnsi="PT Astra Serif"/>
          <w:sz w:val="32"/>
          <w:szCs w:val="32"/>
        </w:rPr>
        <w:tab/>
      </w:r>
      <w:r>
        <w:rPr>
          <w:rFonts w:ascii="PT Astra Serif" w:hAnsi="PT Astra Serif"/>
          <w:sz w:val="32"/>
          <w:szCs w:val="32"/>
        </w:rPr>
        <w:tab/>
      </w:r>
      <w:r>
        <w:rPr>
          <w:rFonts w:ascii="PT Astra Serif" w:hAnsi="PT Astra Serif"/>
          <w:sz w:val="32"/>
          <w:szCs w:val="32"/>
        </w:rPr>
        <w:tab/>
        <w:t>г. Камень-на-Оби</w:t>
      </w:r>
    </w:p>
    <w:p w:rsidR="00F167FA" w:rsidRDefault="00F167FA" w:rsidP="00F167FA">
      <w:pPr>
        <w:spacing w:line="360" w:lineRule="auto"/>
        <w:jc w:val="center"/>
        <w:rPr>
          <w:rFonts w:ascii="PT Astra Serif" w:hAnsi="PT Astra Serif"/>
          <w:sz w:val="28"/>
          <w:szCs w:val="28"/>
        </w:rPr>
      </w:pPr>
      <w:r>
        <w:rPr>
          <w:rFonts w:ascii="PT Astra Serif" w:hAnsi="PT Astra Serif"/>
          <w:sz w:val="28"/>
          <w:szCs w:val="28"/>
        </w:rPr>
        <w:t xml:space="preserve">Уважаемые депутаты, приглашенные! </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Подводя итоги оперативно-служебной деятельности Межмуниципального отдела за 2025 год, необходимо отметить, что выполнение поставленных задач Министром внутренних дел Российской Федерации, руководством Главного управления МВД России по Алтайскому краю позволили обеспечить контроль за состоянием оперативной обстановки, достичь определенных положительных результатов на территории обслуживания.</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 xml:space="preserve">В качестве приоритетных реализовывались мероприятия по раскрытию и расследованию тяжких и особо тяжких преступлений, по противодействию экстремизму, незаконной миграции, обеспечению антитеррористической защищённости собственных объектов, безопасности дорожного движения, профилактике правонарушений, реализации кадровой политики. На плановой основе проведен комплекс мер, нацеленных на совершенствование профессиональной подготовки личного состава, в том числе несению службы в особых условиях, сохранении кадрового ядра. </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 xml:space="preserve">Параллельно с исполнением основных функций во взаимодействии с органами местного самоуправления и другими правоохранительными органами обеспечен правопорядок в период проведения массовых мероприятий различных направлений и масштабов, в том числе посвященных празднованию 80-летию Победы в Великой отечественной войне. Добросовестно выполнены задачи по охране общественного порядка и общественной безопасности в период подготовки и проведения выборов в органы местного самоуправления, а также в Советы депутатов. </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 xml:space="preserve">Личный состав продолжил выполнять оперативно-служебные задачи на Северном Кавказе, в новых регионах Российской Федерации. </w:t>
      </w:r>
    </w:p>
    <w:p w:rsidR="00F167FA" w:rsidRDefault="00F167FA" w:rsidP="00F167FA">
      <w:pPr>
        <w:pStyle w:val="af3"/>
        <w:jc w:val="both"/>
        <w:rPr>
          <w:rFonts w:ascii="PT Astra Serif" w:hAnsi="PT Astra Serif"/>
          <w:sz w:val="28"/>
          <w:szCs w:val="28"/>
        </w:rPr>
      </w:pPr>
      <w:r>
        <w:rPr>
          <w:rFonts w:ascii="PT Astra Serif" w:hAnsi="PT Astra Serif"/>
          <w:sz w:val="28"/>
          <w:szCs w:val="28"/>
        </w:rPr>
        <w:tab/>
        <w:t xml:space="preserve">С целью информирования граждан о результатах деятельности отдела, мы активно взаимодействуем не только с ведомственными средствами массовой информации, но и на районном уровне. </w:t>
      </w:r>
    </w:p>
    <w:p w:rsidR="00F167FA" w:rsidRDefault="00F167FA" w:rsidP="00F167FA">
      <w:pPr>
        <w:pStyle w:val="af3"/>
        <w:ind w:firstLine="708"/>
        <w:jc w:val="both"/>
        <w:rPr>
          <w:rFonts w:ascii="PT Astra Serif" w:eastAsia="Calibri" w:hAnsi="PT Astra Serif"/>
          <w:sz w:val="28"/>
          <w:szCs w:val="28"/>
        </w:rPr>
      </w:pPr>
      <w:r>
        <w:rPr>
          <w:rFonts w:ascii="PT Astra Serif" w:hAnsi="PT Astra Serif"/>
          <w:sz w:val="28"/>
          <w:szCs w:val="28"/>
        </w:rPr>
        <w:t xml:space="preserve">Основными наиболее освещаемыми моментами стали раскрытие преступлений, выявление правонарушений, профилактика мошенничеств, наркомании, подростковой преступности, обеспечение безопасности дорожного движения. При этом активно использовались возможности сети Интернет. </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 xml:space="preserve">Переходя к анализу оперативной обстановки, сложившейся по итогам 2025 года, отмечу, что на территории обслуживания сохранилась тенденция снижения регистрируемой преступности Каменском районе. Общее количество </w:t>
      </w:r>
      <w:r>
        <w:rPr>
          <w:rFonts w:ascii="PT Astra Serif" w:hAnsi="PT Astra Serif"/>
          <w:sz w:val="28"/>
          <w:szCs w:val="28"/>
        </w:rPr>
        <w:lastRenderedPageBreak/>
        <w:t xml:space="preserve">уголовно- наказуемых деяний сократилось более чем на 22 % (-22,1%; с 529 до 412). </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Ослабление криминальной напряженности характеризовалось, прежде всего, уменьшением зарегистрированных тяжких и особо тяжких преступных посягательств (-25%; со 124 до 93).</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 xml:space="preserve">Отмечается снижение количества убийств (-80%, с 5 до 1), грабежей на 66,7% (с 6 до 2), мошенничеств на 38,1 (с 97 до 60), преступлений в сфере </w:t>
      </w:r>
      <w:r>
        <w:rPr>
          <w:rFonts w:ascii="PT Astra Serif" w:hAnsi="PT Astra Serif"/>
          <w:sz w:val="28"/>
          <w:szCs w:val="28"/>
          <w:lang w:val="en-US"/>
        </w:rPr>
        <w:t>IT</w:t>
      </w:r>
      <w:r>
        <w:rPr>
          <w:rFonts w:ascii="PT Astra Serif" w:hAnsi="PT Astra Serif"/>
          <w:sz w:val="28"/>
          <w:szCs w:val="28"/>
        </w:rPr>
        <w:t>-технологий на 30,3% (со 198 до 138), краж из квартир на 33,3% (с 13 до 8), из гаражей на 71,4% (с 7 до 2), хищений сотовых телефонов на 14,7% (с 34 до 29), угонов транспортных средств на 66,7% (с 6 до 2), краж скота на 33,3 %(с 3 до 2 фактов). Не зарегистрировано разбойных нападений (2024 г. - 1), изнасилований (2024 г. - 0).</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 xml:space="preserve">В тоже время, отмечается негативная тенденция увеличения умышленного причинения тяжкого вреда здоровья (совершено больше в 2,5 раза, с 2 до 7), вымогательств (+50%; с 2 до 3). </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Уважаемые депутаты! Остановлюсь подробнее на проблеме, беспокоившей нас в последние годы, а именно росте фактов мошеннических действий, в первую очередь дистанционных, совершаемых посредством сотовой связи и сети Интернет. В общей массе зарегистрированных противоправных деяний данная категория достигает 33,5 % (138 преступлений из 412).</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Сотрудниками полиции широко используется автоматизированная информационно-поисковая система «Дистанционное мошенничество», которая содержит развернутую информацию о фабулах преступлений, абонентских номерах, с которых совершены звонки, банковских картах, на которые выводятся похищаемые денежные средства и т.д. Нами нарабатывается практика выявления и расследования подобных деяний, блокировки счетов, на которые направлены денежные средства, добытые преступным путем. По итогам года расследованы уголовные дела по 19 преступлениям, удельный вес расследованных составляет 15,3% (2024 г. – 12,2%). В текущем году нам предстоит продолжить профилактические мероприятия с охватом максимального числа финансово активного населения, в том числе используя силы органов местного самоуправления, средства массовой информации.</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 xml:space="preserve">Хочу акцентировать Ваше внимание на то, что по остальным уголовно- наказуемым деяниям мы работу не останавливаем. </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Вера граждан в торжество Закона, а соответственно и доверие к полиции, в первую очередь основывается на восстановлении справедливости и неотвратимости наказания за совершенное противоправное деяние.</w:t>
      </w:r>
    </w:p>
    <w:p w:rsidR="00F167FA" w:rsidRDefault="00F167FA" w:rsidP="00F167FA">
      <w:pPr>
        <w:pStyle w:val="af3"/>
        <w:ind w:firstLine="708"/>
        <w:jc w:val="both"/>
        <w:rPr>
          <w:rFonts w:ascii="PT Astra Serif" w:hAnsi="PT Astra Serif"/>
          <w:sz w:val="28"/>
          <w:szCs w:val="28"/>
        </w:rPr>
      </w:pPr>
      <w:r>
        <w:rPr>
          <w:rFonts w:ascii="PT Astra Serif" w:eastAsia="Calibri" w:hAnsi="PT Astra Serif"/>
          <w:sz w:val="28"/>
          <w:szCs w:val="28"/>
        </w:rPr>
        <w:t xml:space="preserve">Сотрудниками отдела установлены 259лиц,виновных в совершении237 преступлений, удельный вес раскрытых и расследованных уголовных дел составил 58,2% (2024 г. – 45,8%, край в 2025 году – 53,7%). Серьезный вклад в раскрытие преступлений внесли такие подразделения как участковых уполномоченных полиции, ППС, ГИБДД, сотрудники группы НОН. </w:t>
      </w:r>
      <w:r>
        <w:rPr>
          <w:rFonts w:ascii="PT Astra Serif" w:hAnsi="PT Astra Serif"/>
          <w:sz w:val="28"/>
          <w:szCs w:val="28"/>
        </w:rPr>
        <w:t xml:space="preserve">Имеются положительные моменты в организации работы по раскрытию преступлений категории прошлых лет. Раскрыты такие преступления как причинение тяжкого </w:t>
      </w:r>
      <w:r>
        <w:rPr>
          <w:rFonts w:ascii="PT Astra Serif" w:hAnsi="PT Astra Serif"/>
          <w:sz w:val="28"/>
          <w:szCs w:val="28"/>
        </w:rPr>
        <w:lastRenderedPageBreak/>
        <w:t xml:space="preserve">вреда здоровью, 8 краж имущества, одно мошенничество, ДТП со смертельным исходом и другие.  На 44,8% (-138 преступлений) сократилось число нераскрытых уголовных дел (с 308 до 170). Выполнен существенный объём розыскной работы. В течение года задержано 43 уголовных преступника, скрывшихся от следствия, дознания и суда, разыскано 37 без вести пропавших лиц. </w:t>
      </w:r>
    </w:p>
    <w:p w:rsidR="00F167FA" w:rsidRDefault="00F167FA" w:rsidP="00F167FA">
      <w:pPr>
        <w:pStyle w:val="af3"/>
        <w:ind w:firstLine="708"/>
        <w:jc w:val="both"/>
        <w:rPr>
          <w:rFonts w:ascii="PT Astra Serif" w:hAnsi="PT Astra Serif"/>
          <w:sz w:val="28"/>
          <w:szCs w:val="28"/>
        </w:rPr>
      </w:pPr>
      <w:r>
        <w:rPr>
          <w:rFonts w:ascii="PT Astra Serif" w:eastAsia="Calibri" w:hAnsi="PT Astra Serif"/>
          <w:sz w:val="28"/>
          <w:szCs w:val="28"/>
        </w:rPr>
        <w:t>При этом, ряд подразделений отдела не смогли реализовать свои функции в полном объеме, это такие как уголовный розыск, отделение экономической  безопасности и противодействию коррупции. Руководители данных подразделений заслушивалисьпри подведении итогов на ведомственном совещании, выработаны пути решения сложившихся негативных тенденций, которые реализуются в текущем году.</w:t>
      </w:r>
    </w:p>
    <w:p w:rsidR="00F167FA" w:rsidRDefault="00F167FA" w:rsidP="00F167FA">
      <w:pPr>
        <w:pStyle w:val="af3"/>
        <w:ind w:firstLine="708"/>
        <w:jc w:val="both"/>
        <w:rPr>
          <w:rFonts w:ascii="PT Astra Serif" w:eastAsia="Calibri" w:hAnsi="PT Astra Serif"/>
          <w:sz w:val="28"/>
          <w:szCs w:val="28"/>
        </w:rPr>
      </w:pPr>
      <w:r>
        <w:rPr>
          <w:rFonts w:ascii="PT Astra Serif" w:eastAsia="Calibri" w:hAnsi="PT Astra Serif"/>
          <w:sz w:val="28"/>
          <w:szCs w:val="28"/>
        </w:rPr>
        <w:t>В числе приоритетных направлений деятельности полиции оставались задачи по обеспечению надежной защиты общества от угроз экстремизма, возникновения конфликтов на межнациональной почве.Сотрудниками отдела задокументировано 2 административных правонарушения экстремистского характера.</w:t>
      </w:r>
      <w:r>
        <w:rPr>
          <w:rFonts w:ascii="PT Astra Serif" w:eastAsia="Calibri" w:hAnsi="PT Astra Serif"/>
          <w:sz w:val="28"/>
          <w:szCs w:val="28"/>
        </w:rPr>
        <w:tab/>
      </w:r>
    </w:p>
    <w:p w:rsidR="00F167FA" w:rsidRDefault="00F167FA" w:rsidP="00F167FA">
      <w:pPr>
        <w:pStyle w:val="af3"/>
        <w:jc w:val="both"/>
        <w:rPr>
          <w:rFonts w:ascii="PT Astra Serif" w:eastAsia="Calibri" w:hAnsi="PT Astra Serif"/>
          <w:sz w:val="28"/>
          <w:szCs w:val="28"/>
        </w:rPr>
      </w:pPr>
      <w:r>
        <w:rPr>
          <w:rFonts w:ascii="PT Astra Serif" w:eastAsia="Calibri" w:hAnsi="PT Astra Serif"/>
          <w:sz w:val="28"/>
          <w:szCs w:val="28"/>
        </w:rPr>
        <w:tab/>
        <w:t>Осуществлялся мониторинг социальных сетей и Интернет–сайтов, печатных изданий с целью выявления и пресечения проявлений этнической и религиозной дискриминации, межнациональных конфликтов. С целью  их предупрежденияна постоянной основе проводятся встречи и беседы с представителями компактно проживающих на территории обслуживания 5 национальностей.</w:t>
      </w:r>
    </w:p>
    <w:p w:rsidR="00F167FA" w:rsidRDefault="00F167FA" w:rsidP="00F167FA">
      <w:pPr>
        <w:pStyle w:val="af3"/>
        <w:ind w:firstLine="708"/>
        <w:jc w:val="both"/>
        <w:rPr>
          <w:rFonts w:ascii="PT Astra Serif" w:eastAsia="Calibri" w:hAnsi="PT Astra Serif"/>
          <w:sz w:val="28"/>
          <w:szCs w:val="28"/>
        </w:rPr>
      </w:pPr>
      <w:r>
        <w:rPr>
          <w:rFonts w:ascii="PT Astra Serif" w:eastAsia="Calibri" w:hAnsi="PT Astra Serif"/>
          <w:sz w:val="28"/>
          <w:szCs w:val="28"/>
        </w:rPr>
        <w:t>С привлечением специального подразделения осуществлен комплекс мероприятий (всего 215), в том числе с применением БПЛА по документированию правонарушений в сфере незаконной миграции. Проводилась точечная работа по пресечению преступлений аналогичного характера, задокументировано 2 факта по ст.322.3 УК РФ (фиктивная постановка на учет иностранного гражданина).</w:t>
      </w:r>
    </w:p>
    <w:p w:rsidR="00F167FA" w:rsidRDefault="00F167FA" w:rsidP="00F167FA">
      <w:pPr>
        <w:pStyle w:val="af3"/>
        <w:ind w:firstLine="708"/>
        <w:jc w:val="both"/>
        <w:rPr>
          <w:rFonts w:ascii="PT Astra Serif" w:eastAsia="Calibri" w:hAnsi="PT Astra Serif"/>
          <w:sz w:val="28"/>
          <w:szCs w:val="28"/>
        </w:rPr>
      </w:pPr>
      <w:r>
        <w:rPr>
          <w:rFonts w:ascii="PT Astra Serif" w:eastAsia="Calibri" w:hAnsi="PT Astra Serif"/>
          <w:sz w:val="28"/>
          <w:szCs w:val="28"/>
        </w:rPr>
        <w:t>Отмечу, что криминальная ситуация, связанная с преступностью иностранных граждан, не оказывает серьёзного влияния на состояние оперативной обстановки.</w:t>
      </w:r>
    </w:p>
    <w:p w:rsidR="00F167FA" w:rsidRDefault="00F167FA" w:rsidP="00F167FA">
      <w:pPr>
        <w:pStyle w:val="af3"/>
        <w:ind w:firstLine="708"/>
        <w:jc w:val="both"/>
        <w:rPr>
          <w:rFonts w:ascii="PT Astra Serif" w:eastAsia="Calibri" w:hAnsi="PT Astra Serif"/>
          <w:sz w:val="28"/>
          <w:szCs w:val="28"/>
        </w:rPr>
      </w:pPr>
      <w:r>
        <w:rPr>
          <w:rFonts w:ascii="PT Astra Serif" w:hAnsi="PT Astra Serif"/>
          <w:sz w:val="28"/>
          <w:szCs w:val="28"/>
        </w:rPr>
        <w:t xml:space="preserve">Как и в предыдущие годы личный состав Межмуниципального отдела нацелен на активную борьбу с незаконным оборотом наркотиков. </w:t>
      </w:r>
    </w:p>
    <w:p w:rsidR="00F167FA" w:rsidRDefault="00F167FA" w:rsidP="00F167FA">
      <w:pPr>
        <w:pStyle w:val="af3"/>
        <w:ind w:firstLine="708"/>
        <w:jc w:val="both"/>
        <w:rPr>
          <w:rFonts w:ascii="PT Astra Serif" w:eastAsia="Calibri" w:hAnsi="PT Astra Serif"/>
          <w:sz w:val="28"/>
          <w:szCs w:val="28"/>
        </w:rPr>
      </w:pPr>
      <w:r>
        <w:rPr>
          <w:rFonts w:ascii="PT Astra Serif" w:hAnsi="PT Astra Serif"/>
          <w:sz w:val="28"/>
          <w:szCs w:val="28"/>
        </w:rPr>
        <w:t>Сотрудниками полиции задокументировано 28 преступлений (2024 г. – 22) в данной сфере, из них 19 тяжких и особо тяжких составов, в том числе 7 сбытов. Привлечены к уголовной ответственности 19 граждан (2024 г. – 16).Изъято более 2 кг. наркотических средств. В тоже время, данная проблема не решена. Сотрудники нацелены на</w:t>
      </w:r>
      <w:r>
        <w:rPr>
          <w:rFonts w:ascii="PT Astra Serif" w:eastAsia="Calibri" w:hAnsi="PT Astra Serif"/>
          <w:sz w:val="28"/>
          <w:szCs w:val="28"/>
        </w:rPr>
        <w:t xml:space="preserve"> перекрытие</w:t>
      </w:r>
      <w:r>
        <w:rPr>
          <w:rFonts w:ascii="PT Astra Serif" w:hAnsi="PT Astra Serif"/>
          <w:sz w:val="28"/>
          <w:szCs w:val="28"/>
        </w:rPr>
        <w:t>каналов их поступления, пресечение  распространения с использованием сети Интернет</w:t>
      </w:r>
      <w:r>
        <w:rPr>
          <w:rFonts w:ascii="PT Astra Serif" w:eastAsia="Calibri" w:hAnsi="PT Astra Serif"/>
          <w:sz w:val="28"/>
          <w:szCs w:val="28"/>
        </w:rPr>
        <w:t>. При этом организована</w:t>
      </w:r>
      <w:r>
        <w:rPr>
          <w:rFonts w:ascii="PT Astra Serif" w:hAnsi="PT Astra Serif"/>
          <w:sz w:val="28"/>
          <w:szCs w:val="28"/>
        </w:rPr>
        <w:t>антинаркотическая</w:t>
      </w:r>
      <w:r>
        <w:rPr>
          <w:rFonts w:ascii="PT Astra Serif" w:eastAsia="Calibri" w:hAnsi="PT Astra Serif"/>
          <w:sz w:val="28"/>
          <w:szCs w:val="28"/>
        </w:rPr>
        <w:t>профилакти</w:t>
      </w:r>
      <w:r>
        <w:rPr>
          <w:rFonts w:ascii="PT Astra Serif" w:hAnsi="PT Astra Serif"/>
          <w:sz w:val="28"/>
          <w:szCs w:val="28"/>
        </w:rPr>
        <w:t>чес</w:t>
      </w:r>
      <w:r>
        <w:rPr>
          <w:rFonts w:ascii="PT Astra Serif" w:eastAsia="Calibri" w:hAnsi="PT Astra Serif"/>
          <w:sz w:val="28"/>
          <w:szCs w:val="28"/>
        </w:rPr>
        <w:t xml:space="preserve">кая </w:t>
      </w:r>
      <w:r>
        <w:rPr>
          <w:rFonts w:ascii="PT Astra Serif" w:hAnsi="PT Astra Serif"/>
          <w:sz w:val="28"/>
          <w:szCs w:val="28"/>
        </w:rPr>
        <w:t>деятельность, в первую очередь в молодежной среде</w:t>
      </w:r>
      <w:r>
        <w:rPr>
          <w:rFonts w:ascii="PT Astra Serif" w:eastAsia="Calibri" w:hAnsi="PT Astra Serif"/>
          <w:sz w:val="28"/>
          <w:szCs w:val="28"/>
        </w:rPr>
        <w:t xml:space="preserve">. </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 xml:space="preserve">Органам внутренних дел отведена серьезная роль в обеспечении экономической безопасности. Так, сотрудниками профильного подразделения в прошедшем году задокументировано 6 преступлений в данной сфере, все </w:t>
      </w:r>
      <w:r>
        <w:rPr>
          <w:rFonts w:ascii="PT Astra Serif" w:hAnsi="PT Astra Serif"/>
          <w:sz w:val="28"/>
          <w:szCs w:val="28"/>
        </w:rPr>
        <w:lastRenderedPageBreak/>
        <w:t>тяжкие составы. В целях погашения ущерба изъято и наложено ареста на имущество виновных лиц на сумму более 2,5 млн. рублей. Вместе с тем, недостаточно ведется работа по пресечению взяточничества и других коррупционных преступлений. В текущем году первостепенными задачами по данному направлению являются: защита бюджетных денежных средств; контроль за реализацией целевых программ; борьба с коррупцией во всех ее проявлениях.</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В прошлом году реализовался комплекс мер по повышению уровня безопасности дорожного движения. В рамках профилактической работы сотрудниками Госавтоинспекции выявлено 60 преступлений (10,7% от всех зарегистрированных уголовно-наказуемых деяний), 5905 правонарушений. 311 водителей задержано в состоянии опьянения (больше чем за 2024 год на 6,1 %), возбуждено 37 уголовных дел за повторное управление в состоянии опьянения. За нарушения ПДД наложено штрафов на сумму более 8 млн. рублей, взыскано более 5,5 млн. рублей, при этом взыскиваемость составила 86%. Вместе с тем, достигнуть цели федеральной программы «Повышение безопасности дорожного движения» направленной на сокращение числа погибших в резульатате ДТП не представилось возможным. Реальная смертность составила 6 участников дорожного движения (2024 год – 1 человек). Причинами послужили несоответствие скорости движения реальным условиям, нарушение ПДД пешеходами, управление транспортными средствами в состоянии алкогольного опьянения, отсутствие права на управление транспортным средством, нарушение правил проезда пешеходных переходов. Всего совершено 24 дорожно-транспортных происшествия, при этом уголовно-наказуемых деяний за нарушение Правил дорожного движения сократилось на 66,7%, всего 2 факта. В текущем году следует обеспечить порядок на дорогах, организовать профилактическую работу, направленную на снижение аварийности.</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Улучшение криминальной обстановки напрямую зависит от эффективности системы профилактики – главными участниками которой, являются участковые уполномоченные полиции и инспектора ПДН. Они напрямую работают с населением, осуществляют профилактическую работу с различными категориями граждан.</w:t>
      </w:r>
    </w:p>
    <w:p w:rsidR="00F167FA" w:rsidRDefault="00F167FA" w:rsidP="00F167FA">
      <w:pPr>
        <w:pStyle w:val="af3"/>
        <w:jc w:val="both"/>
        <w:rPr>
          <w:rFonts w:ascii="PT Astra Serif" w:hAnsi="PT Astra Serif"/>
          <w:sz w:val="28"/>
          <w:szCs w:val="28"/>
        </w:rPr>
      </w:pPr>
      <w:r>
        <w:rPr>
          <w:rFonts w:ascii="PT Astra Serif" w:hAnsi="PT Astra Serif"/>
          <w:sz w:val="28"/>
          <w:szCs w:val="28"/>
        </w:rPr>
        <w:tab/>
        <w:t xml:space="preserve">Ежедневно проводилась индивидуальная профилактическая работа с лицами, состоящими на учетах органов внутренних дел, благодаря чему удалось добиться снижения числа преступлений, совершенных в состоянии алкогольного опьянения (-20,8%; с 120 до 95), ранее совершавшими преступления (-12,5%; с 168 до 146). </w:t>
      </w:r>
    </w:p>
    <w:p w:rsidR="00F167FA" w:rsidRDefault="00F167FA" w:rsidP="00F167FA">
      <w:pPr>
        <w:pStyle w:val="af3"/>
        <w:jc w:val="both"/>
        <w:rPr>
          <w:rFonts w:ascii="PT Astra Serif" w:hAnsi="PT Astra Serif"/>
          <w:sz w:val="28"/>
          <w:szCs w:val="28"/>
        </w:rPr>
      </w:pPr>
      <w:r>
        <w:rPr>
          <w:rFonts w:ascii="PT Astra Serif" w:hAnsi="PT Astra Serif"/>
          <w:sz w:val="28"/>
          <w:szCs w:val="28"/>
        </w:rPr>
        <w:tab/>
        <w:t xml:space="preserve">Службами Межмуниципального отдела на 8,7 % больше выявлено превентивных составов преступлений (со 103 до 112), в результате отмечается снижение совершенных на бытовой почве противоправных деяний на 20,8% (с 24 до 19). Тяжких и особо тяжких уголовно наказуемых деяний в сфере быта сопоставимо с зарегистрированными в 2024 году – всего совершено 2 преступления. </w:t>
      </w:r>
    </w:p>
    <w:p w:rsidR="00F167FA" w:rsidRDefault="00F167FA" w:rsidP="00F167FA">
      <w:pPr>
        <w:pStyle w:val="af3"/>
        <w:jc w:val="both"/>
        <w:rPr>
          <w:rFonts w:ascii="PT Astra Serif" w:hAnsi="PT Astra Serif"/>
          <w:sz w:val="28"/>
          <w:szCs w:val="28"/>
        </w:rPr>
      </w:pPr>
      <w:r>
        <w:rPr>
          <w:rFonts w:ascii="PT Astra Serif" w:hAnsi="PT Astra Serif"/>
          <w:sz w:val="28"/>
          <w:szCs w:val="28"/>
        </w:rPr>
        <w:lastRenderedPageBreak/>
        <w:tab/>
        <w:t xml:space="preserve">С учетом анализа оперативной обстановки, серьезное внимание уделялось проведению мероприятий по стабилизации уровня преступности в общественных местах, в том числе на улицах. Результатом стало сокращение на 20,5% </w:t>
      </w:r>
      <w:r>
        <w:rPr>
          <w:rFonts w:ascii="PT Astra Serif" w:hAnsi="PT Astra Serif"/>
          <w:color w:val="000000"/>
          <w:sz w:val="28"/>
          <w:szCs w:val="28"/>
        </w:rPr>
        <w:t>преступлений, совершенных в общественных местах (со 108 до 81 факта).Безопаснее стало находится и на улицах. Количество противоправных деяний уголовной направленности уменьшилось на -20,5% (с 83 до 66).</w:t>
      </w:r>
    </w:p>
    <w:p w:rsidR="00F167FA" w:rsidRDefault="00F167FA" w:rsidP="00F167FA">
      <w:pPr>
        <w:pStyle w:val="af3"/>
        <w:jc w:val="both"/>
        <w:rPr>
          <w:rFonts w:ascii="PT Astra Serif" w:hAnsi="PT Astra Serif"/>
          <w:sz w:val="28"/>
          <w:szCs w:val="28"/>
        </w:rPr>
      </w:pPr>
      <w:r>
        <w:rPr>
          <w:rFonts w:ascii="PT Astra Serif" w:hAnsi="PT Astra Serif"/>
          <w:sz w:val="28"/>
          <w:szCs w:val="28"/>
        </w:rPr>
        <w:tab/>
        <w:t>В центре внимания всех субъектов профилактики постоянно находится подрастающее поколение. Реализуемый в 2025 году комплекс мероприятий по усилению борьбы с безнадзорностью и правонарушениями несовершеннолетних на территории Каменского района позволил стабилизировать негативную ситуацию с подростковой преступностью (-12,5 %, сокращение с 16 до 14 преступлений). Решение вопроса снижения уровня подростковой преступности - одна из основных задач для оздоровления общества, останется приоритетной и в в 2026 году.</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Противодействие преступности и обеспечение правопорядка невозможно без принятия мер по совершенствованию кадровой политики. Привлечение достойных кандидатов, а затем воспитание из них высококвалифицированных специалистов, обладающих должным уровнем знаний, навыков, правовой культуры, - этим задачамуделялось большое внимание в 2025 году, их решение будет продолжено на плановой основеи в 2026.</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 xml:space="preserve">Уважаемые депутаты, приглашенные! В своем выступлении я отразил состояние вопросов правопорядка и результаты работы по основным направлениям оперативно-служебной деятельности.Мы видим свои недочёты и работаем над их устранением. Считаю, что личный состав способен выполнять возложенные на него задачи по борьбе с преступностью и обеспечению безопасности граждан в Каменском районе. </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Особую признательность выражаю депутатскому корпусу, руководству органов местного самоуправления за конструктивное сотрудничество в обеспечении правопорядка и безопасности, оказанную поддержку и помощь в создании необходимых условий для деятельности органов внутренних дел.</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 xml:space="preserve">Уверен, что в текущем году наше плодотворное сотрудничество будет продолжено при обеспечении правопорядка в Единый день голосования, а также на его подготовительном этапе, в весенне-летний период при прохождения паводковых вод, в обеспечении противопожарного режима, в иной профилактической деятельности, в том числе </w:t>
      </w:r>
      <w:bookmarkStart w:id="0" w:name="_GoBack"/>
      <w:bookmarkEnd w:id="0"/>
      <w:r>
        <w:rPr>
          <w:rFonts w:ascii="PT Astra Serif" w:hAnsi="PT Astra Serif"/>
          <w:sz w:val="28"/>
          <w:szCs w:val="28"/>
        </w:rPr>
        <w:t xml:space="preserve">в рамках муниципальных программ правоохранительной направленности. </w:t>
      </w:r>
    </w:p>
    <w:p w:rsidR="00F167FA" w:rsidRDefault="00F167FA" w:rsidP="00F167FA">
      <w:pPr>
        <w:pStyle w:val="af3"/>
        <w:ind w:firstLine="708"/>
        <w:jc w:val="both"/>
        <w:rPr>
          <w:rFonts w:ascii="PT Astra Serif" w:hAnsi="PT Astra Serif"/>
          <w:sz w:val="28"/>
          <w:szCs w:val="28"/>
        </w:rPr>
      </w:pPr>
      <w:r>
        <w:rPr>
          <w:rFonts w:ascii="PT Astra Serif" w:hAnsi="PT Astra Serif"/>
          <w:sz w:val="28"/>
          <w:szCs w:val="28"/>
        </w:rPr>
        <w:t>Благодарю за внимание! Готов ответить на Ваши вопросы.</w:t>
      </w:r>
    </w:p>
    <w:p w:rsidR="00F167FA" w:rsidRDefault="00F167FA" w:rsidP="00F167FA">
      <w:pPr>
        <w:pStyle w:val="af3"/>
        <w:jc w:val="both"/>
        <w:rPr>
          <w:rFonts w:ascii="PT Astra Serif" w:hAnsi="PT Astra Serif"/>
          <w:sz w:val="28"/>
          <w:szCs w:val="28"/>
        </w:rPr>
      </w:pPr>
    </w:p>
    <w:p w:rsidR="00F167FA" w:rsidRDefault="00F167FA" w:rsidP="00F167FA">
      <w:pPr>
        <w:pStyle w:val="af3"/>
        <w:jc w:val="both"/>
        <w:rPr>
          <w:rFonts w:ascii="PT Astra Serif" w:hAnsi="PT Astra Serif"/>
          <w:sz w:val="28"/>
          <w:szCs w:val="28"/>
        </w:rPr>
      </w:pPr>
      <w:r>
        <w:rPr>
          <w:rFonts w:ascii="PT Astra Serif" w:hAnsi="PT Astra Serif"/>
          <w:sz w:val="28"/>
          <w:szCs w:val="28"/>
        </w:rPr>
        <w:t>Начальник МО МВД России «Каменский»</w:t>
      </w:r>
    </w:p>
    <w:p w:rsidR="00F167FA" w:rsidRDefault="00F167FA" w:rsidP="00F167FA">
      <w:pPr>
        <w:pStyle w:val="af3"/>
        <w:jc w:val="both"/>
        <w:rPr>
          <w:rFonts w:ascii="Times New Roman" w:hAnsi="Times New Roman"/>
          <w:sz w:val="36"/>
          <w:szCs w:val="36"/>
        </w:rPr>
      </w:pPr>
      <w:r>
        <w:rPr>
          <w:rFonts w:ascii="PT Astra Serif" w:hAnsi="PT Astra Serif"/>
          <w:sz w:val="28"/>
          <w:szCs w:val="28"/>
        </w:rPr>
        <w:t xml:space="preserve">полковник полиции </w:t>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t>Д.Н. Рябчун</w:t>
      </w:r>
    </w:p>
    <w:p w:rsidR="002B6EAD" w:rsidRDefault="002B6EAD" w:rsidP="002B6EAD">
      <w:pPr>
        <w:spacing w:line="360" w:lineRule="auto"/>
        <w:jc w:val="center"/>
        <w:rPr>
          <w:b/>
          <w:sz w:val="28"/>
          <w:szCs w:val="28"/>
          <w:lang w:val="en-US"/>
        </w:rPr>
      </w:pPr>
    </w:p>
    <w:sectPr w:rsidR="002B6EAD" w:rsidSect="007C2956">
      <w:headerReference w:type="even" r:id="rId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663" w:rsidRDefault="004B2663">
      <w:r>
        <w:separator/>
      </w:r>
    </w:p>
  </w:endnote>
  <w:endnote w:type="continuationSeparator" w:id="1">
    <w:p w:rsidR="004B2663" w:rsidRDefault="004B26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663" w:rsidRDefault="004B2663">
      <w:r>
        <w:separator/>
      </w:r>
    </w:p>
  </w:footnote>
  <w:footnote w:type="continuationSeparator" w:id="1">
    <w:p w:rsidR="004B2663" w:rsidRDefault="004B26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956" w:rsidRDefault="00EA2FA7" w:rsidP="00C40ADA">
    <w:pPr>
      <w:pStyle w:val="a9"/>
      <w:framePr w:wrap="around" w:vAnchor="text" w:hAnchor="margin" w:xAlign="center" w:y="1"/>
      <w:rPr>
        <w:rStyle w:val="aa"/>
      </w:rPr>
    </w:pPr>
    <w:r>
      <w:rPr>
        <w:rStyle w:val="aa"/>
      </w:rPr>
      <w:fldChar w:fldCharType="begin"/>
    </w:r>
    <w:r w:rsidR="007C2956">
      <w:rPr>
        <w:rStyle w:val="aa"/>
      </w:rPr>
      <w:instrText xml:space="preserve">PAGE  </w:instrText>
    </w:r>
    <w:r>
      <w:rPr>
        <w:rStyle w:val="aa"/>
      </w:rPr>
      <w:fldChar w:fldCharType="end"/>
    </w:r>
  </w:p>
  <w:p w:rsidR="007C2956" w:rsidRDefault="007C295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54ADF"/>
    <w:multiLevelType w:val="hybridMultilevel"/>
    <w:tmpl w:val="244824BE"/>
    <w:lvl w:ilvl="0" w:tplc="F29C13D4">
      <w:start w:val="2"/>
      <w:numFmt w:val="decimal"/>
      <w:lvlText w:val="%1."/>
      <w:lvlJc w:val="left"/>
      <w:pPr>
        <w:tabs>
          <w:tab w:val="num" w:pos="1005"/>
        </w:tabs>
        <w:ind w:left="10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357"/>
  <w:doNotHyphenateCaps/>
  <w:characterSpacingControl w:val="doNotCompress"/>
  <w:footnotePr>
    <w:footnote w:id="0"/>
    <w:footnote w:id="1"/>
  </w:footnotePr>
  <w:endnotePr>
    <w:endnote w:id="0"/>
    <w:endnote w:id="1"/>
  </w:endnotePr>
  <w:compat/>
  <w:rsids>
    <w:rsidRoot w:val="007A1DAC"/>
    <w:rsid w:val="00000596"/>
    <w:rsid w:val="0002583F"/>
    <w:rsid w:val="00066CE3"/>
    <w:rsid w:val="00077470"/>
    <w:rsid w:val="00084294"/>
    <w:rsid w:val="00086ACC"/>
    <w:rsid w:val="001211E1"/>
    <w:rsid w:val="0013047C"/>
    <w:rsid w:val="0017049B"/>
    <w:rsid w:val="0017113D"/>
    <w:rsid w:val="001838B4"/>
    <w:rsid w:val="001B2FFC"/>
    <w:rsid w:val="001B778D"/>
    <w:rsid w:val="001C3BED"/>
    <w:rsid w:val="001C76ED"/>
    <w:rsid w:val="00223948"/>
    <w:rsid w:val="002268BB"/>
    <w:rsid w:val="00282C80"/>
    <w:rsid w:val="002875BC"/>
    <w:rsid w:val="002A1F1C"/>
    <w:rsid w:val="002B48BA"/>
    <w:rsid w:val="002B6EAD"/>
    <w:rsid w:val="002C058B"/>
    <w:rsid w:val="002D5F7B"/>
    <w:rsid w:val="00343D87"/>
    <w:rsid w:val="00393DA5"/>
    <w:rsid w:val="00395120"/>
    <w:rsid w:val="003D7F4E"/>
    <w:rsid w:val="003F104F"/>
    <w:rsid w:val="003F7C18"/>
    <w:rsid w:val="00411BA0"/>
    <w:rsid w:val="0041659D"/>
    <w:rsid w:val="00445764"/>
    <w:rsid w:val="00465597"/>
    <w:rsid w:val="00480201"/>
    <w:rsid w:val="0048160F"/>
    <w:rsid w:val="004B2663"/>
    <w:rsid w:val="004D3A09"/>
    <w:rsid w:val="005632AA"/>
    <w:rsid w:val="0058359D"/>
    <w:rsid w:val="005C2E7D"/>
    <w:rsid w:val="006146BC"/>
    <w:rsid w:val="007104AA"/>
    <w:rsid w:val="00736567"/>
    <w:rsid w:val="007553C7"/>
    <w:rsid w:val="007A1DAC"/>
    <w:rsid w:val="007C2956"/>
    <w:rsid w:val="007D50B7"/>
    <w:rsid w:val="007E4A91"/>
    <w:rsid w:val="0081092B"/>
    <w:rsid w:val="0084270E"/>
    <w:rsid w:val="008B6D95"/>
    <w:rsid w:val="008C2437"/>
    <w:rsid w:val="008D6430"/>
    <w:rsid w:val="008E5284"/>
    <w:rsid w:val="008E7F1D"/>
    <w:rsid w:val="00942501"/>
    <w:rsid w:val="009636AB"/>
    <w:rsid w:val="00967995"/>
    <w:rsid w:val="009B24B8"/>
    <w:rsid w:val="009B6FDD"/>
    <w:rsid w:val="009E1776"/>
    <w:rsid w:val="009F2060"/>
    <w:rsid w:val="00A03C56"/>
    <w:rsid w:val="00A4047A"/>
    <w:rsid w:val="00A52F33"/>
    <w:rsid w:val="00A53BB5"/>
    <w:rsid w:val="00AD1CB1"/>
    <w:rsid w:val="00AF589D"/>
    <w:rsid w:val="00B87EED"/>
    <w:rsid w:val="00B90FEF"/>
    <w:rsid w:val="00B916E1"/>
    <w:rsid w:val="00BA0038"/>
    <w:rsid w:val="00BB23B3"/>
    <w:rsid w:val="00BC0A55"/>
    <w:rsid w:val="00C40ADA"/>
    <w:rsid w:val="00C41FA8"/>
    <w:rsid w:val="00C85AD2"/>
    <w:rsid w:val="00CB76B3"/>
    <w:rsid w:val="00DC109E"/>
    <w:rsid w:val="00E34FF6"/>
    <w:rsid w:val="00E46480"/>
    <w:rsid w:val="00E94F75"/>
    <w:rsid w:val="00EA2A5E"/>
    <w:rsid w:val="00EA2FA7"/>
    <w:rsid w:val="00EB15FB"/>
    <w:rsid w:val="00EB2F9C"/>
    <w:rsid w:val="00EB33BA"/>
    <w:rsid w:val="00EB7D0D"/>
    <w:rsid w:val="00F0772F"/>
    <w:rsid w:val="00F167FA"/>
    <w:rsid w:val="00F22E5B"/>
    <w:rsid w:val="00F335F8"/>
    <w:rsid w:val="00F33B83"/>
    <w:rsid w:val="00F54523"/>
    <w:rsid w:val="00F677A3"/>
    <w:rsid w:val="00F9237A"/>
    <w:rsid w:val="00FA7E57"/>
    <w:rsid w:val="00FD307B"/>
    <w:rsid w:val="00FE55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A1DA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A1DAC"/>
    <w:pPr>
      <w:spacing w:after="120"/>
      <w:jc w:val="center"/>
    </w:pPr>
    <w:rPr>
      <w:b/>
      <w:sz w:val="28"/>
    </w:rPr>
  </w:style>
  <w:style w:type="character" w:customStyle="1" w:styleId="a5">
    <w:name w:val="Гипертекстовая ссылка"/>
    <w:basedOn w:val="a0"/>
    <w:uiPriority w:val="99"/>
    <w:rsid w:val="0081092B"/>
    <w:rPr>
      <w:color w:val="008000"/>
    </w:rPr>
  </w:style>
  <w:style w:type="character" w:styleId="a6">
    <w:name w:val="Hyperlink"/>
    <w:basedOn w:val="a0"/>
    <w:uiPriority w:val="99"/>
    <w:rsid w:val="0081092B"/>
    <w:rPr>
      <w:color w:val="0000FF"/>
      <w:u w:val="single"/>
    </w:rPr>
  </w:style>
  <w:style w:type="paragraph" w:styleId="a7">
    <w:name w:val="Balloon Text"/>
    <w:basedOn w:val="a"/>
    <w:semiHidden/>
    <w:rsid w:val="00F33B83"/>
    <w:rPr>
      <w:rFonts w:ascii="Tahoma" w:hAnsi="Tahoma" w:cs="Tahoma"/>
      <w:sz w:val="16"/>
      <w:szCs w:val="16"/>
    </w:rPr>
  </w:style>
  <w:style w:type="table" w:styleId="a8">
    <w:name w:val="Table Grid"/>
    <w:basedOn w:val="a1"/>
    <w:rsid w:val="007C29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rsid w:val="007C2956"/>
    <w:pPr>
      <w:tabs>
        <w:tab w:val="center" w:pos="4677"/>
        <w:tab w:val="right" w:pos="9355"/>
      </w:tabs>
    </w:pPr>
  </w:style>
  <w:style w:type="character" w:styleId="aa">
    <w:name w:val="page number"/>
    <w:basedOn w:val="a0"/>
    <w:rsid w:val="007C2956"/>
  </w:style>
  <w:style w:type="character" w:customStyle="1" w:styleId="a4">
    <w:name w:val="Название Знак"/>
    <w:basedOn w:val="a0"/>
    <w:link w:val="a3"/>
    <w:rsid w:val="001C3BED"/>
    <w:rPr>
      <w:b/>
      <w:sz w:val="28"/>
      <w:szCs w:val="24"/>
    </w:rPr>
  </w:style>
  <w:style w:type="paragraph" w:styleId="ab">
    <w:name w:val="Body Text Indent"/>
    <w:basedOn w:val="a"/>
    <w:link w:val="ac"/>
    <w:rsid w:val="00282C80"/>
    <w:pPr>
      <w:spacing w:after="120"/>
      <w:ind w:left="283"/>
    </w:pPr>
  </w:style>
  <w:style w:type="character" w:customStyle="1" w:styleId="ac">
    <w:name w:val="Основной текст с отступом Знак"/>
    <w:basedOn w:val="a0"/>
    <w:link w:val="ab"/>
    <w:rsid w:val="00282C80"/>
    <w:rPr>
      <w:sz w:val="24"/>
      <w:szCs w:val="24"/>
    </w:rPr>
  </w:style>
  <w:style w:type="paragraph" w:styleId="ad">
    <w:name w:val="footnote text"/>
    <w:basedOn w:val="a"/>
    <w:link w:val="ae"/>
    <w:rsid w:val="00282C80"/>
    <w:rPr>
      <w:sz w:val="20"/>
      <w:szCs w:val="20"/>
    </w:rPr>
  </w:style>
  <w:style w:type="character" w:customStyle="1" w:styleId="ae">
    <w:name w:val="Текст сноски Знак"/>
    <w:basedOn w:val="a0"/>
    <w:link w:val="ad"/>
    <w:rsid w:val="00282C80"/>
  </w:style>
  <w:style w:type="character" w:styleId="af">
    <w:name w:val="footnote reference"/>
    <w:basedOn w:val="a0"/>
    <w:rsid w:val="00282C80"/>
    <w:rPr>
      <w:vertAlign w:val="superscript"/>
    </w:rPr>
  </w:style>
  <w:style w:type="paragraph" w:styleId="af0">
    <w:name w:val="footer"/>
    <w:basedOn w:val="a"/>
    <w:link w:val="af1"/>
    <w:rsid w:val="00086ACC"/>
    <w:pPr>
      <w:tabs>
        <w:tab w:val="center" w:pos="4677"/>
        <w:tab w:val="right" w:pos="9355"/>
      </w:tabs>
    </w:pPr>
  </w:style>
  <w:style w:type="character" w:customStyle="1" w:styleId="af1">
    <w:name w:val="Нижний колонтитул Знак"/>
    <w:basedOn w:val="a0"/>
    <w:link w:val="af0"/>
    <w:rsid w:val="00086ACC"/>
    <w:rPr>
      <w:sz w:val="24"/>
      <w:szCs w:val="24"/>
    </w:rPr>
  </w:style>
  <w:style w:type="character" w:customStyle="1" w:styleId="af2">
    <w:name w:val="Без интервала Знак"/>
    <w:link w:val="af3"/>
    <w:uiPriority w:val="99"/>
    <w:locked/>
    <w:rsid w:val="00F167FA"/>
    <w:rPr>
      <w:rFonts w:ascii="Calibri" w:hAnsi="Calibri"/>
    </w:rPr>
  </w:style>
  <w:style w:type="paragraph" w:styleId="af3">
    <w:name w:val="No Spacing"/>
    <w:link w:val="af2"/>
    <w:uiPriority w:val="99"/>
    <w:qFormat/>
    <w:rsid w:val="00F167FA"/>
    <w:rPr>
      <w:rFonts w:ascii="Calibri" w:hAnsi="Calibri"/>
    </w:rPr>
  </w:style>
</w:styles>
</file>

<file path=word/webSettings.xml><?xml version="1.0" encoding="utf-8"?>
<w:webSettings xmlns:r="http://schemas.openxmlformats.org/officeDocument/2006/relationships" xmlns:w="http://schemas.openxmlformats.org/wordprocessingml/2006/main">
  <w:divs>
    <w:div w:id="1169247850">
      <w:bodyDiv w:val="1"/>
      <w:marLeft w:val="0"/>
      <w:marRight w:val="0"/>
      <w:marTop w:val="0"/>
      <w:marBottom w:val="0"/>
      <w:divBdr>
        <w:top w:val="none" w:sz="0" w:space="0" w:color="auto"/>
        <w:left w:val="none" w:sz="0" w:space="0" w:color="auto"/>
        <w:bottom w:val="none" w:sz="0" w:space="0" w:color="auto"/>
        <w:right w:val="none" w:sz="0" w:space="0" w:color="auto"/>
      </w:divBdr>
    </w:div>
    <w:div w:id="17503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26605-DA97-4435-9ED9-F6C31E87D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2298</Words>
  <Characters>13100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15368</CharactersWithSpaces>
  <SharedDoc>false</SharedDoc>
  <HLinks>
    <vt:vector size="18" baseType="variant">
      <vt:variant>
        <vt:i4>6881330</vt:i4>
      </vt:variant>
      <vt:variant>
        <vt:i4>6</vt:i4>
      </vt:variant>
      <vt:variant>
        <vt:i4>0</vt:i4>
      </vt:variant>
      <vt:variant>
        <vt:i4>5</vt:i4>
      </vt:variant>
      <vt:variant>
        <vt:lpwstr>garantf1://12025268.0/</vt:lpwstr>
      </vt:variant>
      <vt:variant>
        <vt:lpwstr/>
      </vt:variant>
      <vt:variant>
        <vt:i4>6815801</vt:i4>
      </vt:variant>
      <vt:variant>
        <vt:i4>3</vt:i4>
      </vt:variant>
      <vt:variant>
        <vt:i4>0</vt:i4>
      </vt:variant>
      <vt:variant>
        <vt:i4>5</vt:i4>
      </vt:variant>
      <vt:variant>
        <vt:lpwstr>garantf1://10005879.0/</vt:lpwstr>
      </vt:variant>
      <vt:variant>
        <vt:lpwstr/>
      </vt:variant>
      <vt:variant>
        <vt:i4>6815801</vt:i4>
      </vt:variant>
      <vt:variant>
        <vt:i4>0</vt:i4>
      </vt:variant>
      <vt:variant>
        <vt:i4>0</vt:i4>
      </vt:variant>
      <vt:variant>
        <vt:i4>5</vt:i4>
      </vt:variant>
      <vt:variant>
        <vt:lpwstr>garantf1://10005879.0/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User</cp:lastModifiedBy>
  <cp:revision>2</cp:revision>
  <cp:lastPrinted>2023-03-29T02:24:00Z</cp:lastPrinted>
  <dcterms:created xsi:type="dcterms:W3CDTF">2026-03-24T08:03:00Z</dcterms:created>
  <dcterms:modified xsi:type="dcterms:W3CDTF">2026-03-24T08:03:00Z</dcterms:modified>
</cp:coreProperties>
</file>